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3737" w14:textId="77777777" w:rsidR="00A65DEF" w:rsidRPr="00970DCD" w:rsidRDefault="00A65DEF" w:rsidP="0098001D">
      <w:pPr>
        <w:pStyle w:val="Maintitle"/>
      </w:pPr>
      <w:r w:rsidRPr="00970DCD">
        <w:t>UNITED STATES BRIDGE FEDERATION</w:t>
      </w:r>
      <w:r w:rsidRPr="00970DCD">
        <w:br/>
        <w:t>CONDITIONS OF CONTEST FOR</w:t>
      </w:r>
      <w:r w:rsidRPr="00970DCD">
        <w:br/>
        <w:t xml:space="preserve">THE </w:t>
      </w:r>
      <w:r>
        <w:t>201</w:t>
      </w:r>
      <w:r w:rsidR="00975430">
        <w:t>3</w:t>
      </w:r>
      <w:r w:rsidRPr="00970DCD">
        <w:t xml:space="preserve"> UNITED STATES BRIDGE CHAMPIONSHIPS</w:t>
      </w:r>
    </w:p>
    <w:p w14:paraId="09F10137" w14:textId="77777777" w:rsidR="00A65DEF" w:rsidRPr="0098001D" w:rsidRDefault="00A65DEF" w:rsidP="0098001D">
      <w:pPr>
        <w:spacing w:before="60" w:after="60"/>
        <w:jc w:val="center"/>
        <w:rPr>
          <w:i/>
          <w:iCs/>
          <w:szCs w:val="28"/>
        </w:rPr>
      </w:pPr>
      <w:r w:rsidRPr="0098001D">
        <w:rPr>
          <w:i/>
          <w:iCs/>
          <w:szCs w:val="28"/>
        </w:rPr>
        <w:t xml:space="preserve">Adopted by the Board of Directors </w:t>
      </w:r>
      <w:r w:rsidRPr="0098001D">
        <w:rPr>
          <w:i/>
          <w:iCs/>
          <w:szCs w:val="28"/>
        </w:rPr>
        <w:br/>
        <w:t>of the United States Bridge Federation</w:t>
      </w:r>
    </w:p>
    <w:p w14:paraId="7DC85259" w14:textId="77777777" w:rsidR="00A65DEF" w:rsidRPr="00BB13A2" w:rsidRDefault="00A65DEF" w:rsidP="0098001D">
      <w:pPr>
        <w:pStyle w:val="Subtitle"/>
      </w:pPr>
      <w:bookmarkStart w:id="0" w:name="OLE_LINK1"/>
      <w:r w:rsidRPr="00BB13A2">
        <w:t>Board of Directors of the United States Bridge Federation</w:t>
      </w:r>
    </w:p>
    <w:p w14:paraId="07231F8E" w14:textId="77777777" w:rsidR="00F540B2" w:rsidRDefault="00F540B2" w:rsidP="00F540B2">
      <w:pPr>
        <w:pStyle w:val="Centeredbt"/>
      </w:pPr>
      <w:bookmarkStart w:id="1" w:name="_GoBack"/>
      <w:r>
        <w:t>George Jacobs, President</w:t>
      </w:r>
    </w:p>
    <w:p w14:paraId="697E2F60" w14:textId="77777777" w:rsidR="00F540B2" w:rsidRDefault="00F540B2" w:rsidP="00F540B2">
      <w:pPr>
        <w:pStyle w:val="Centeredbt"/>
      </w:pPr>
      <w:r>
        <w:t>Howard Weinstein, Vice-President</w:t>
      </w:r>
    </w:p>
    <w:p w14:paraId="28EC56D5" w14:textId="77777777" w:rsidR="00F540B2" w:rsidRDefault="00F540B2" w:rsidP="00F540B2">
      <w:pPr>
        <w:pStyle w:val="Centeredbt"/>
      </w:pPr>
      <w:r>
        <w:t xml:space="preserve">Cheri </w:t>
      </w:r>
      <w:proofErr w:type="spellStart"/>
      <w:r>
        <w:t>Bjerkan</w:t>
      </w:r>
      <w:proofErr w:type="spellEnd"/>
      <w:r>
        <w:t>, Treasurer</w:t>
      </w:r>
    </w:p>
    <w:p w14:paraId="0DCC04DF" w14:textId="77777777" w:rsidR="00F540B2" w:rsidRDefault="00F540B2" w:rsidP="00F540B2">
      <w:pPr>
        <w:pStyle w:val="Centeredbt"/>
      </w:pPr>
      <w:r>
        <w:t>Bob Katz</w:t>
      </w:r>
    </w:p>
    <w:p w14:paraId="66E38A2B" w14:textId="77777777" w:rsidR="00F540B2" w:rsidRDefault="00F540B2" w:rsidP="00F540B2">
      <w:pPr>
        <w:pStyle w:val="Centeredbt"/>
      </w:pPr>
      <w:r>
        <w:t>Ralph Katz</w:t>
      </w:r>
    </w:p>
    <w:p w14:paraId="42388570" w14:textId="77777777" w:rsidR="00F540B2" w:rsidRDefault="00F540B2" w:rsidP="00F540B2">
      <w:pPr>
        <w:pStyle w:val="Centeredbt"/>
      </w:pPr>
      <w:r>
        <w:t>Sylvia Moss</w:t>
      </w:r>
    </w:p>
    <w:p w14:paraId="0D63F028" w14:textId="77777777" w:rsidR="00F540B2" w:rsidRDefault="00F540B2" w:rsidP="00F540B2">
      <w:pPr>
        <w:pStyle w:val="Centeredbt"/>
      </w:pPr>
      <w:r>
        <w:t>Jonathan Weinstein</w:t>
      </w:r>
    </w:p>
    <w:bookmarkEnd w:id="1"/>
    <w:p w14:paraId="75E467BD" w14:textId="56E0F99B" w:rsidR="00A65DEF" w:rsidRPr="00F540B2" w:rsidRDefault="00A65DEF" w:rsidP="00F540B2">
      <w:pPr>
        <w:spacing w:after="120"/>
        <w:jc w:val="center"/>
        <w:rPr>
          <w:rFonts w:ascii="Arial" w:hAnsi="Arial" w:cs="Arial"/>
          <w:sz w:val="24"/>
          <w:szCs w:val="24"/>
        </w:rPr>
      </w:pPr>
      <w:r w:rsidRPr="00F540B2">
        <w:rPr>
          <w:rFonts w:ascii="Arial" w:hAnsi="Arial" w:cs="Arial"/>
          <w:sz w:val="24"/>
          <w:szCs w:val="24"/>
        </w:rPr>
        <w:t>Jan Martel, C.O.O.</w:t>
      </w:r>
      <w:bookmarkEnd w:id="0"/>
    </w:p>
    <w:tbl>
      <w:tblPr>
        <w:tblStyle w:val="TableGrid"/>
        <w:tblW w:w="999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610"/>
        <w:gridCol w:w="2430"/>
        <w:gridCol w:w="2250"/>
        <w:gridCol w:w="2700"/>
      </w:tblGrid>
      <w:tr w:rsidR="00F540B2" w:rsidRPr="00970DCD" w14:paraId="713AC47A" w14:textId="77777777" w:rsidTr="00F540B2">
        <w:tc>
          <w:tcPr>
            <w:tcW w:w="9990" w:type="dxa"/>
            <w:gridSpan w:val="4"/>
            <w:tcBorders>
              <w:top w:val="single" w:sz="18" w:space="0" w:color="auto"/>
              <w:bottom w:val="single" w:sz="18" w:space="0" w:color="auto"/>
            </w:tcBorders>
          </w:tcPr>
          <w:p w14:paraId="5841D950" w14:textId="0C60B369" w:rsidR="00F540B2" w:rsidRPr="00F540B2" w:rsidRDefault="00F540B2" w:rsidP="00F540B2">
            <w:pPr>
              <w:pStyle w:val="PlainText"/>
              <w:pBdr>
                <w:between w:val="single" w:sz="8" w:space="1" w:color="auto"/>
              </w:pBdr>
              <w:ind w:right="-288"/>
              <w:jc w:val="center"/>
              <w:rPr>
                <w:rFonts w:ascii="Times New Roman" w:hAnsi="Times New Roman"/>
                <w:b/>
                <w:sz w:val="28"/>
                <w:szCs w:val="28"/>
              </w:rPr>
            </w:pPr>
            <w:r w:rsidRPr="00F540B2">
              <w:rPr>
                <w:rFonts w:ascii="Times New Roman" w:hAnsi="Times New Roman"/>
                <w:b/>
                <w:sz w:val="28"/>
                <w:szCs w:val="28"/>
              </w:rPr>
              <w:t>International Team Trials Committee</w:t>
            </w:r>
          </w:p>
        </w:tc>
      </w:tr>
      <w:tr w:rsidR="0071790E" w:rsidRPr="00970DCD" w14:paraId="5813E682" w14:textId="77777777" w:rsidTr="00F540B2">
        <w:tc>
          <w:tcPr>
            <w:tcW w:w="2610" w:type="dxa"/>
            <w:tcBorders>
              <w:top w:val="single" w:sz="18" w:space="0" w:color="auto"/>
            </w:tcBorders>
          </w:tcPr>
          <w:p w14:paraId="566CA6B5" w14:textId="0ED27D85" w:rsidR="0071790E" w:rsidRPr="007845ED" w:rsidRDefault="00BF419C" w:rsidP="0098001D">
            <w:pPr>
              <w:pStyle w:val="PlainText"/>
              <w:pBdr>
                <w:between w:val="single" w:sz="8" w:space="1" w:color="auto"/>
              </w:pBdr>
              <w:ind w:right="-90"/>
              <w:rPr>
                <w:rFonts w:ascii="Times New Roman" w:hAnsi="Times New Roman"/>
              </w:rPr>
            </w:pPr>
            <w:r w:rsidRPr="007845ED">
              <w:rPr>
                <w:rFonts w:ascii="Times New Roman" w:hAnsi="Times New Roman"/>
              </w:rPr>
              <w:t>Henry Bethe</w:t>
            </w:r>
            <w:r w:rsidR="0071790E" w:rsidRPr="007845ED">
              <w:rPr>
                <w:rFonts w:ascii="Times New Roman" w:hAnsi="Times New Roman"/>
              </w:rPr>
              <w:t>, Chairman</w:t>
            </w:r>
          </w:p>
        </w:tc>
        <w:tc>
          <w:tcPr>
            <w:tcW w:w="2430" w:type="dxa"/>
            <w:tcBorders>
              <w:top w:val="single" w:sz="18" w:space="0" w:color="auto"/>
            </w:tcBorders>
          </w:tcPr>
          <w:p w14:paraId="21446112" w14:textId="77777777" w:rsidR="0071790E" w:rsidRPr="00C3234B" w:rsidRDefault="0071790E" w:rsidP="0098001D">
            <w:pPr>
              <w:pStyle w:val="PlainText"/>
              <w:pBdr>
                <w:between w:val="single" w:sz="8" w:space="1" w:color="auto"/>
              </w:pBdr>
              <w:ind w:right="-90"/>
              <w:rPr>
                <w:rFonts w:ascii="Times New Roman" w:hAnsi="Times New Roman"/>
                <w:sz w:val="18"/>
                <w:szCs w:val="18"/>
              </w:rPr>
            </w:pPr>
          </w:p>
        </w:tc>
        <w:tc>
          <w:tcPr>
            <w:tcW w:w="2250" w:type="dxa"/>
            <w:tcBorders>
              <w:top w:val="single" w:sz="18" w:space="0" w:color="auto"/>
            </w:tcBorders>
          </w:tcPr>
          <w:p w14:paraId="574CB7EB" w14:textId="77777777" w:rsidR="0071790E" w:rsidRPr="007845ED" w:rsidRDefault="0071790E" w:rsidP="0098001D">
            <w:pPr>
              <w:pStyle w:val="PlainText"/>
              <w:pBdr>
                <w:between w:val="single" w:sz="8" w:space="1" w:color="auto"/>
              </w:pBdr>
              <w:ind w:right="-90"/>
              <w:rPr>
                <w:rFonts w:ascii="Times New Roman" w:hAnsi="Times New Roman"/>
              </w:rPr>
            </w:pPr>
          </w:p>
        </w:tc>
        <w:tc>
          <w:tcPr>
            <w:tcW w:w="2700" w:type="dxa"/>
            <w:tcBorders>
              <w:top w:val="single" w:sz="18" w:space="0" w:color="auto"/>
            </w:tcBorders>
          </w:tcPr>
          <w:p w14:paraId="35389E0B" w14:textId="77777777" w:rsidR="0071790E" w:rsidRPr="007845ED" w:rsidRDefault="0071790E" w:rsidP="0098001D">
            <w:pPr>
              <w:pStyle w:val="PlainText"/>
              <w:pBdr>
                <w:between w:val="single" w:sz="8" w:space="1" w:color="auto"/>
              </w:pBdr>
              <w:ind w:right="-288"/>
              <w:rPr>
                <w:rFonts w:ascii="Times New Roman" w:hAnsi="Times New Roman"/>
              </w:rPr>
            </w:pPr>
          </w:p>
        </w:tc>
      </w:tr>
      <w:tr w:rsidR="0071790E" w:rsidRPr="00970DCD" w14:paraId="1D9D3E48" w14:textId="77777777" w:rsidTr="00F540B2">
        <w:tc>
          <w:tcPr>
            <w:tcW w:w="2610" w:type="dxa"/>
          </w:tcPr>
          <w:p w14:paraId="0E7EF341" w14:textId="77777777" w:rsidR="0071790E" w:rsidRPr="007845ED" w:rsidRDefault="0071790E" w:rsidP="0098001D">
            <w:pPr>
              <w:pStyle w:val="PlainText"/>
              <w:pBdr>
                <w:between w:val="single" w:sz="8" w:space="1" w:color="auto"/>
              </w:pBdr>
              <w:ind w:right="-90"/>
              <w:rPr>
                <w:rFonts w:ascii="Times New Roman" w:hAnsi="Times New Roman"/>
              </w:rPr>
            </w:pPr>
            <w:proofErr w:type="spellStart"/>
            <w:r>
              <w:rPr>
                <w:rFonts w:ascii="Times New Roman" w:hAnsi="Times New Roman"/>
              </w:rPr>
              <w:t>Howie</w:t>
            </w:r>
            <w:proofErr w:type="spellEnd"/>
            <w:r>
              <w:rPr>
                <w:rFonts w:ascii="Times New Roman" w:hAnsi="Times New Roman"/>
              </w:rPr>
              <w:t xml:space="preserve"> Weinstein, Vice Chair</w:t>
            </w:r>
          </w:p>
        </w:tc>
        <w:tc>
          <w:tcPr>
            <w:tcW w:w="2430" w:type="dxa"/>
          </w:tcPr>
          <w:p w14:paraId="3746B8EA" w14:textId="3F43611D" w:rsidR="0071790E"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 xml:space="preserve">Fred </w:t>
            </w:r>
            <w:proofErr w:type="spellStart"/>
            <w:r>
              <w:rPr>
                <w:rFonts w:ascii="Times New Roman" w:hAnsi="Times New Roman"/>
              </w:rPr>
              <w:t>Gitelman</w:t>
            </w:r>
            <w:proofErr w:type="spellEnd"/>
          </w:p>
        </w:tc>
        <w:tc>
          <w:tcPr>
            <w:tcW w:w="2250" w:type="dxa"/>
          </w:tcPr>
          <w:p w14:paraId="2F30BA9B" w14:textId="77777777" w:rsidR="0071790E" w:rsidRPr="007845ED" w:rsidRDefault="0071790E" w:rsidP="0098001D">
            <w:pPr>
              <w:pStyle w:val="PlainText"/>
              <w:pBdr>
                <w:between w:val="single" w:sz="8" w:space="1" w:color="auto"/>
              </w:pBdr>
              <w:ind w:right="-90"/>
              <w:rPr>
                <w:rFonts w:ascii="Times New Roman" w:hAnsi="Times New Roman"/>
              </w:rPr>
            </w:pPr>
            <w:r w:rsidRPr="007845ED">
              <w:rPr>
                <w:rFonts w:ascii="Times New Roman" w:hAnsi="Times New Roman"/>
              </w:rPr>
              <w:t>Jan Martel</w:t>
            </w:r>
          </w:p>
        </w:tc>
        <w:tc>
          <w:tcPr>
            <w:tcW w:w="2700" w:type="dxa"/>
          </w:tcPr>
          <w:p w14:paraId="7B739EBA" w14:textId="77777777" w:rsidR="0071790E" w:rsidRDefault="0071790E" w:rsidP="0098001D">
            <w:pPr>
              <w:pStyle w:val="PlainText"/>
              <w:pBdr>
                <w:between w:val="single" w:sz="8" w:space="1" w:color="auto"/>
              </w:pBdr>
              <w:ind w:right="-288"/>
              <w:rPr>
                <w:rFonts w:ascii="Times New Roman" w:hAnsi="Times New Roman"/>
              </w:rPr>
            </w:pPr>
            <w:r>
              <w:rPr>
                <w:rFonts w:ascii="Times New Roman" w:hAnsi="Times New Roman"/>
              </w:rPr>
              <w:t xml:space="preserve">Bruce </w:t>
            </w:r>
            <w:proofErr w:type="spellStart"/>
            <w:r>
              <w:rPr>
                <w:rFonts w:ascii="Times New Roman" w:hAnsi="Times New Roman"/>
              </w:rPr>
              <w:t>Rogoff</w:t>
            </w:r>
            <w:proofErr w:type="spellEnd"/>
          </w:p>
        </w:tc>
      </w:tr>
      <w:tr w:rsidR="0071790E" w:rsidRPr="00970DCD" w14:paraId="3875AA09" w14:textId="77777777" w:rsidTr="00F540B2">
        <w:tc>
          <w:tcPr>
            <w:tcW w:w="2610" w:type="dxa"/>
          </w:tcPr>
          <w:p w14:paraId="346B1B9C" w14:textId="77777777" w:rsidR="0071790E" w:rsidRPr="007845ED" w:rsidRDefault="00363460" w:rsidP="0098001D">
            <w:pPr>
              <w:pStyle w:val="PlainText"/>
              <w:pBdr>
                <w:between w:val="single" w:sz="8" w:space="1" w:color="auto"/>
              </w:pBdr>
              <w:ind w:right="-90"/>
              <w:rPr>
                <w:rFonts w:ascii="Times New Roman" w:hAnsi="Times New Roman"/>
              </w:rPr>
            </w:pPr>
            <w:r w:rsidRPr="007845ED">
              <w:rPr>
                <w:rFonts w:ascii="Times New Roman" w:hAnsi="Times New Roman"/>
              </w:rPr>
              <w:t>Michael Becker</w:t>
            </w:r>
          </w:p>
        </w:tc>
        <w:tc>
          <w:tcPr>
            <w:tcW w:w="2430" w:type="dxa"/>
          </w:tcPr>
          <w:p w14:paraId="0C0F0625" w14:textId="3BC7E9AE" w:rsidR="0071790E"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Robb Gordon</w:t>
            </w:r>
          </w:p>
        </w:tc>
        <w:tc>
          <w:tcPr>
            <w:tcW w:w="2250" w:type="dxa"/>
          </w:tcPr>
          <w:p w14:paraId="376B5E15" w14:textId="77777777" w:rsidR="0071790E" w:rsidRPr="007845ED" w:rsidRDefault="0071790E"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Jeff </w:t>
            </w:r>
            <w:proofErr w:type="spellStart"/>
            <w:r w:rsidRPr="007845ED">
              <w:rPr>
                <w:rFonts w:ascii="Times New Roman" w:hAnsi="Times New Roman"/>
              </w:rPr>
              <w:t>Meckstroth</w:t>
            </w:r>
            <w:proofErr w:type="spellEnd"/>
            <w:r>
              <w:rPr>
                <w:rFonts w:ascii="Times New Roman" w:hAnsi="Times New Roman"/>
              </w:rPr>
              <w:t xml:space="preserve"> </w:t>
            </w:r>
          </w:p>
        </w:tc>
        <w:tc>
          <w:tcPr>
            <w:tcW w:w="2700" w:type="dxa"/>
          </w:tcPr>
          <w:p w14:paraId="2D051EA7" w14:textId="77777777" w:rsidR="0071790E" w:rsidRPr="007845ED" w:rsidRDefault="0071790E" w:rsidP="0098001D">
            <w:pPr>
              <w:pStyle w:val="PlainText"/>
              <w:pBdr>
                <w:between w:val="single" w:sz="8" w:space="1" w:color="auto"/>
              </w:pBdr>
              <w:ind w:right="-288"/>
              <w:rPr>
                <w:rFonts w:ascii="Times New Roman" w:hAnsi="Times New Roman"/>
              </w:rPr>
            </w:pPr>
            <w:r>
              <w:rPr>
                <w:rFonts w:ascii="Times New Roman" w:hAnsi="Times New Roman"/>
              </w:rPr>
              <w:t>Michael Rosenberg</w:t>
            </w:r>
          </w:p>
        </w:tc>
      </w:tr>
      <w:tr w:rsidR="0071790E" w:rsidRPr="00970DCD" w14:paraId="16BCE2E9" w14:textId="77777777" w:rsidTr="00F540B2">
        <w:tc>
          <w:tcPr>
            <w:tcW w:w="2610" w:type="dxa"/>
          </w:tcPr>
          <w:p w14:paraId="1508EC0C" w14:textId="3EEA9B58" w:rsidR="0071790E" w:rsidRPr="007845ED" w:rsidRDefault="00BF419C" w:rsidP="0098001D">
            <w:pPr>
              <w:pStyle w:val="PlainText"/>
              <w:pBdr>
                <w:between w:val="single" w:sz="8" w:space="1" w:color="auto"/>
              </w:pBdr>
              <w:ind w:right="-90"/>
              <w:rPr>
                <w:rFonts w:ascii="Times New Roman" w:hAnsi="Times New Roman"/>
              </w:rPr>
            </w:pPr>
            <w:r w:rsidRPr="007845ED">
              <w:rPr>
                <w:rFonts w:ascii="Times New Roman" w:hAnsi="Times New Roman"/>
              </w:rPr>
              <w:t>David Berkowitz</w:t>
            </w:r>
          </w:p>
        </w:tc>
        <w:tc>
          <w:tcPr>
            <w:tcW w:w="2430" w:type="dxa"/>
          </w:tcPr>
          <w:p w14:paraId="1254347F" w14:textId="0C79AA68" w:rsidR="0071790E"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Robert </w:t>
            </w:r>
            <w:proofErr w:type="spellStart"/>
            <w:r w:rsidRPr="007845ED">
              <w:rPr>
                <w:rFonts w:ascii="Times New Roman" w:hAnsi="Times New Roman"/>
              </w:rPr>
              <w:t>Hamman</w:t>
            </w:r>
            <w:proofErr w:type="spellEnd"/>
          </w:p>
        </w:tc>
        <w:tc>
          <w:tcPr>
            <w:tcW w:w="2250" w:type="dxa"/>
          </w:tcPr>
          <w:p w14:paraId="436E9F17" w14:textId="77777777" w:rsidR="0071790E" w:rsidRPr="007845ED" w:rsidRDefault="0071790E" w:rsidP="0098001D">
            <w:pPr>
              <w:pStyle w:val="PlainText"/>
              <w:pBdr>
                <w:between w:val="single" w:sz="8" w:space="1" w:color="auto"/>
              </w:pBdr>
              <w:ind w:right="-90"/>
              <w:rPr>
                <w:rFonts w:ascii="Times New Roman" w:hAnsi="Times New Roman"/>
              </w:rPr>
            </w:pPr>
            <w:r w:rsidRPr="007845ED">
              <w:rPr>
                <w:rFonts w:ascii="Times New Roman" w:hAnsi="Times New Roman"/>
              </w:rPr>
              <w:t>Dan Morse</w:t>
            </w:r>
          </w:p>
        </w:tc>
        <w:tc>
          <w:tcPr>
            <w:tcW w:w="2700" w:type="dxa"/>
          </w:tcPr>
          <w:p w14:paraId="05D9FC9E" w14:textId="77777777" w:rsidR="0071790E" w:rsidRPr="007845ED" w:rsidRDefault="0071790E" w:rsidP="0098001D">
            <w:pPr>
              <w:pStyle w:val="PlainText"/>
              <w:pBdr>
                <w:between w:val="single" w:sz="8" w:space="1" w:color="auto"/>
              </w:pBdr>
              <w:ind w:right="-288"/>
              <w:rPr>
                <w:rFonts w:ascii="Times New Roman" w:hAnsi="Times New Roman"/>
              </w:rPr>
            </w:pPr>
            <w:r w:rsidRPr="007845ED">
              <w:rPr>
                <w:rFonts w:ascii="Times New Roman" w:hAnsi="Times New Roman"/>
              </w:rPr>
              <w:t>Danny Sprung</w:t>
            </w:r>
          </w:p>
        </w:tc>
      </w:tr>
      <w:tr w:rsidR="0071790E" w:rsidRPr="00970DCD" w14:paraId="6B59DDB1" w14:textId="77777777" w:rsidTr="00F540B2">
        <w:tc>
          <w:tcPr>
            <w:tcW w:w="2610" w:type="dxa"/>
          </w:tcPr>
          <w:p w14:paraId="6759D03F" w14:textId="639A6E52" w:rsidR="0071790E" w:rsidRPr="007845ED" w:rsidRDefault="00BF419C" w:rsidP="0098001D">
            <w:pPr>
              <w:pStyle w:val="PlainText"/>
              <w:pBdr>
                <w:between w:val="single" w:sz="8" w:space="1" w:color="auto"/>
              </w:pBdr>
              <w:ind w:right="-90"/>
              <w:rPr>
                <w:rFonts w:ascii="Times New Roman" w:hAnsi="Times New Roman"/>
              </w:rPr>
            </w:pPr>
            <w:r>
              <w:rPr>
                <w:rFonts w:ascii="Times New Roman" w:hAnsi="Times New Roman"/>
              </w:rPr>
              <w:t xml:space="preserve">Cheri </w:t>
            </w:r>
            <w:proofErr w:type="spellStart"/>
            <w:r>
              <w:rPr>
                <w:rFonts w:ascii="Times New Roman" w:hAnsi="Times New Roman"/>
              </w:rPr>
              <w:t>Bjerkan</w:t>
            </w:r>
            <w:proofErr w:type="spellEnd"/>
          </w:p>
        </w:tc>
        <w:tc>
          <w:tcPr>
            <w:tcW w:w="2430" w:type="dxa"/>
          </w:tcPr>
          <w:p w14:paraId="7B96E54A" w14:textId="0BCFCF83" w:rsidR="0071790E"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 xml:space="preserve">Geoff </w:t>
            </w:r>
            <w:proofErr w:type="spellStart"/>
            <w:r>
              <w:rPr>
                <w:rFonts w:ascii="Times New Roman" w:hAnsi="Times New Roman"/>
              </w:rPr>
              <w:t>Hampson</w:t>
            </w:r>
            <w:proofErr w:type="spellEnd"/>
          </w:p>
        </w:tc>
        <w:tc>
          <w:tcPr>
            <w:tcW w:w="2250" w:type="dxa"/>
          </w:tcPr>
          <w:p w14:paraId="66E73101" w14:textId="77777777" w:rsidR="0071790E" w:rsidRPr="007845ED" w:rsidRDefault="0071790E" w:rsidP="0098001D">
            <w:pPr>
              <w:pStyle w:val="PlainText"/>
              <w:pBdr>
                <w:between w:val="single" w:sz="8" w:space="1" w:color="auto"/>
              </w:pBdr>
              <w:ind w:right="-90"/>
              <w:rPr>
                <w:rFonts w:ascii="Times New Roman" w:hAnsi="Times New Roman"/>
              </w:rPr>
            </w:pPr>
            <w:r>
              <w:rPr>
                <w:rFonts w:ascii="Times New Roman" w:hAnsi="Times New Roman"/>
              </w:rPr>
              <w:t>Brad Moss</w:t>
            </w:r>
          </w:p>
        </w:tc>
        <w:tc>
          <w:tcPr>
            <w:tcW w:w="2700" w:type="dxa"/>
          </w:tcPr>
          <w:p w14:paraId="4E4FED92" w14:textId="77777777" w:rsidR="0071790E" w:rsidRPr="007845ED" w:rsidRDefault="0071790E" w:rsidP="0098001D">
            <w:pPr>
              <w:pStyle w:val="PlainText"/>
              <w:pBdr>
                <w:between w:val="single" w:sz="8" w:space="1" w:color="auto"/>
              </w:pBdr>
              <w:ind w:right="-288"/>
              <w:rPr>
                <w:rFonts w:ascii="Times New Roman" w:hAnsi="Times New Roman"/>
              </w:rPr>
            </w:pPr>
            <w:r w:rsidRPr="007845ED">
              <w:rPr>
                <w:rFonts w:ascii="Times New Roman" w:hAnsi="Times New Roman"/>
              </w:rPr>
              <w:t xml:space="preserve">Lew </w:t>
            </w:r>
            <w:proofErr w:type="spellStart"/>
            <w:r w:rsidRPr="007845ED">
              <w:rPr>
                <w:rFonts w:ascii="Times New Roman" w:hAnsi="Times New Roman"/>
              </w:rPr>
              <w:t>Stansby</w:t>
            </w:r>
            <w:proofErr w:type="spellEnd"/>
          </w:p>
        </w:tc>
      </w:tr>
      <w:tr w:rsidR="0071790E" w:rsidRPr="00970DCD" w14:paraId="58F34F24" w14:textId="77777777" w:rsidTr="00F540B2">
        <w:tc>
          <w:tcPr>
            <w:tcW w:w="2610" w:type="dxa"/>
          </w:tcPr>
          <w:p w14:paraId="719ABF77" w14:textId="1FE95275" w:rsidR="0071790E"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Peter Boyd</w:t>
            </w:r>
          </w:p>
        </w:tc>
        <w:tc>
          <w:tcPr>
            <w:tcW w:w="2430" w:type="dxa"/>
          </w:tcPr>
          <w:p w14:paraId="58B03549" w14:textId="7DC6F253" w:rsidR="0071790E"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Marty Harris</w:t>
            </w:r>
          </w:p>
        </w:tc>
        <w:tc>
          <w:tcPr>
            <w:tcW w:w="2250" w:type="dxa"/>
          </w:tcPr>
          <w:p w14:paraId="7AF91180" w14:textId="77777777" w:rsidR="0071790E" w:rsidRPr="007845ED" w:rsidRDefault="0071790E" w:rsidP="0098001D">
            <w:pPr>
              <w:pStyle w:val="PlainText"/>
              <w:pBdr>
                <w:between w:val="single" w:sz="8" w:space="1" w:color="auto"/>
              </w:pBdr>
              <w:ind w:right="-90"/>
              <w:rPr>
                <w:rFonts w:ascii="Times New Roman" w:hAnsi="Times New Roman"/>
              </w:rPr>
            </w:pPr>
            <w:r w:rsidRPr="007845ED">
              <w:rPr>
                <w:rFonts w:ascii="Times New Roman" w:hAnsi="Times New Roman"/>
              </w:rPr>
              <w:t>Sylvia Moss</w:t>
            </w:r>
          </w:p>
        </w:tc>
        <w:tc>
          <w:tcPr>
            <w:tcW w:w="2700" w:type="dxa"/>
          </w:tcPr>
          <w:p w14:paraId="40214F7D" w14:textId="77777777" w:rsidR="0071790E" w:rsidRPr="007845ED" w:rsidRDefault="0071790E" w:rsidP="0098001D">
            <w:pPr>
              <w:pStyle w:val="PlainText"/>
              <w:pBdr>
                <w:between w:val="single" w:sz="8" w:space="1" w:color="auto"/>
              </w:pBdr>
              <w:ind w:right="-288"/>
              <w:rPr>
                <w:rFonts w:ascii="Times New Roman" w:hAnsi="Times New Roman"/>
              </w:rPr>
            </w:pPr>
            <w:r w:rsidRPr="007845ED">
              <w:rPr>
                <w:rFonts w:ascii="Times New Roman" w:hAnsi="Times New Roman"/>
              </w:rPr>
              <w:t>John Sutherlin</w:t>
            </w:r>
          </w:p>
        </w:tc>
      </w:tr>
      <w:tr w:rsidR="00363460" w:rsidRPr="00970DCD" w14:paraId="3FE4E3A6" w14:textId="77777777" w:rsidTr="00F540B2">
        <w:tc>
          <w:tcPr>
            <w:tcW w:w="2610" w:type="dxa"/>
          </w:tcPr>
          <w:p w14:paraId="09300507" w14:textId="670963CD" w:rsidR="00363460"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 xml:space="preserve">Drew </w:t>
            </w:r>
            <w:proofErr w:type="spellStart"/>
            <w:r>
              <w:rPr>
                <w:rFonts w:ascii="Times New Roman" w:hAnsi="Times New Roman"/>
              </w:rPr>
              <w:t>Casen</w:t>
            </w:r>
            <w:proofErr w:type="spellEnd"/>
          </w:p>
        </w:tc>
        <w:tc>
          <w:tcPr>
            <w:tcW w:w="2430" w:type="dxa"/>
          </w:tcPr>
          <w:p w14:paraId="123D9511" w14:textId="450B782D" w:rsidR="00363460" w:rsidRPr="007845ED" w:rsidRDefault="00305BF5" w:rsidP="0098001D">
            <w:pPr>
              <w:pStyle w:val="PlainText"/>
              <w:pBdr>
                <w:between w:val="single" w:sz="8" w:space="1" w:color="auto"/>
              </w:pBdr>
              <w:ind w:right="-90"/>
              <w:rPr>
                <w:rFonts w:ascii="Times New Roman" w:hAnsi="Times New Roman"/>
              </w:rPr>
            </w:pPr>
            <w:proofErr w:type="spellStart"/>
            <w:r>
              <w:rPr>
                <w:rFonts w:ascii="Times New Roman" w:hAnsi="Times New Roman"/>
              </w:rPr>
              <w:t>Christal</w:t>
            </w:r>
            <w:proofErr w:type="spellEnd"/>
            <w:r>
              <w:rPr>
                <w:rFonts w:ascii="Times New Roman" w:hAnsi="Times New Roman"/>
              </w:rPr>
              <w:t xml:space="preserve"> </w:t>
            </w:r>
            <w:proofErr w:type="spellStart"/>
            <w:r>
              <w:rPr>
                <w:rFonts w:ascii="Times New Roman" w:hAnsi="Times New Roman"/>
              </w:rPr>
              <w:t>Henner</w:t>
            </w:r>
            <w:proofErr w:type="spellEnd"/>
          </w:p>
        </w:tc>
        <w:tc>
          <w:tcPr>
            <w:tcW w:w="2250" w:type="dxa"/>
          </w:tcPr>
          <w:p w14:paraId="5F8C7781" w14:textId="56D65201" w:rsidR="00363460" w:rsidRPr="007845ED" w:rsidRDefault="005F4B41" w:rsidP="0098001D">
            <w:pPr>
              <w:pStyle w:val="PlainText"/>
              <w:pBdr>
                <w:between w:val="single" w:sz="8" w:space="1" w:color="auto"/>
              </w:pBdr>
              <w:ind w:right="-90"/>
              <w:rPr>
                <w:rFonts w:ascii="Times New Roman" w:hAnsi="Times New Roman"/>
              </w:rPr>
            </w:pPr>
            <w:r>
              <w:rPr>
                <w:rFonts w:ascii="Times New Roman" w:hAnsi="Times New Roman"/>
              </w:rPr>
              <w:t>Nick Nickell</w:t>
            </w:r>
          </w:p>
        </w:tc>
        <w:tc>
          <w:tcPr>
            <w:tcW w:w="2700" w:type="dxa"/>
          </w:tcPr>
          <w:p w14:paraId="2AD170E6" w14:textId="36604DDC" w:rsidR="00363460" w:rsidRPr="007845ED" w:rsidRDefault="00BF419C" w:rsidP="0098001D">
            <w:pPr>
              <w:pStyle w:val="PlainText"/>
              <w:pBdr>
                <w:between w:val="single" w:sz="8" w:space="1" w:color="auto"/>
              </w:pBdr>
              <w:ind w:right="-288"/>
              <w:rPr>
                <w:rFonts w:ascii="Times New Roman" w:hAnsi="Times New Roman"/>
              </w:rPr>
            </w:pPr>
            <w:r>
              <w:rPr>
                <w:rFonts w:ascii="Times New Roman" w:hAnsi="Times New Roman"/>
              </w:rPr>
              <w:t>Jonathan Weinstein</w:t>
            </w:r>
          </w:p>
        </w:tc>
      </w:tr>
      <w:tr w:rsidR="00363460" w:rsidRPr="00970DCD" w14:paraId="0274A9A8" w14:textId="77777777" w:rsidTr="00F540B2">
        <w:tc>
          <w:tcPr>
            <w:tcW w:w="2610" w:type="dxa"/>
          </w:tcPr>
          <w:p w14:paraId="4AFE24B5" w14:textId="5352DE74" w:rsidR="00363460"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Ira </w:t>
            </w:r>
            <w:proofErr w:type="spellStart"/>
            <w:r w:rsidRPr="007845ED">
              <w:rPr>
                <w:rFonts w:ascii="Times New Roman" w:hAnsi="Times New Roman"/>
              </w:rPr>
              <w:t>Chorush</w:t>
            </w:r>
            <w:proofErr w:type="spellEnd"/>
          </w:p>
        </w:tc>
        <w:tc>
          <w:tcPr>
            <w:tcW w:w="2430" w:type="dxa"/>
          </w:tcPr>
          <w:p w14:paraId="12D2FF96" w14:textId="0C7D7C05" w:rsidR="00363460" w:rsidRPr="007845ED" w:rsidRDefault="00305BF5" w:rsidP="0098001D">
            <w:pPr>
              <w:pStyle w:val="PlainText"/>
              <w:pBdr>
                <w:between w:val="single" w:sz="8" w:space="1" w:color="auto"/>
              </w:pBdr>
              <w:ind w:right="-90"/>
              <w:rPr>
                <w:rFonts w:ascii="Times New Roman" w:hAnsi="Times New Roman"/>
              </w:rPr>
            </w:pPr>
            <w:proofErr w:type="spellStart"/>
            <w:r>
              <w:rPr>
                <w:rFonts w:ascii="Times New Roman" w:hAnsi="Times New Roman"/>
              </w:rPr>
              <w:t>Uday</w:t>
            </w:r>
            <w:proofErr w:type="spellEnd"/>
            <w:r>
              <w:rPr>
                <w:rFonts w:ascii="Times New Roman" w:hAnsi="Times New Roman"/>
              </w:rPr>
              <w:t xml:space="preserve"> </w:t>
            </w:r>
            <w:proofErr w:type="spellStart"/>
            <w:r>
              <w:rPr>
                <w:rFonts w:ascii="Times New Roman" w:hAnsi="Times New Roman"/>
              </w:rPr>
              <w:t>Ivatury</w:t>
            </w:r>
            <w:proofErr w:type="spellEnd"/>
          </w:p>
        </w:tc>
        <w:tc>
          <w:tcPr>
            <w:tcW w:w="2250" w:type="dxa"/>
          </w:tcPr>
          <w:p w14:paraId="43A3CA13" w14:textId="5754448A" w:rsidR="00363460" w:rsidRPr="007845ED" w:rsidRDefault="005F4B41"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Barbara </w:t>
            </w:r>
            <w:proofErr w:type="spellStart"/>
            <w:r w:rsidRPr="007845ED">
              <w:rPr>
                <w:rFonts w:ascii="Times New Roman" w:hAnsi="Times New Roman"/>
              </w:rPr>
              <w:t>Nudelman</w:t>
            </w:r>
            <w:proofErr w:type="spellEnd"/>
          </w:p>
        </w:tc>
        <w:tc>
          <w:tcPr>
            <w:tcW w:w="2700" w:type="dxa"/>
          </w:tcPr>
          <w:p w14:paraId="7D8C17A9" w14:textId="7E2C8839" w:rsidR="00363460" w:rsidRPr="007845ED" w:rsidRDefault="00BF419C" w:rsidP="0098001D">
            <w:pPr>
              <w:pStyle w:val="PlainText"/>
              <w:pBdr>
                <w:between w:val="single" w:sz="8" w:space="1" w:color="auto"/>
              </w:pBdr>
              <w:ind w:right="-288"/>
              <w:rPr>
                <w:rFonts w:ascii="Times New Roman" w:hAnsi="Times New Roman"/>
              </w:rPr>
            </w:pPr>
            <w:r w:rsidRPr="007845ED">
              <w:rPr>
                <w:rFonts w:ascii="Times New Roman" w:hAnsi="Times New Roman"/>
              </w:rPr>
              <w:t>Sol Weinstein</w:t>
            </w:r>
          </w:p>
        </w:tc>
      </w:tr>
      <w:tr w:rsidR="00363460" w:rsidRPr="00970DCD" w14:paraId="734C88A0" w14:textId="77777777" w:rsidTr="00F540B2">
        <w:tc>
          <w:tcPr>
            <w:tcW w:w="2610" w:type="dxa"/>
          </w:tcPr>
          <w:p w14:paraId="509D3DDD" w14:textId="040C5FC6" w:rsidR="00363460"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Chris Compton</w:t>
            </w:r>
          </w:p>
        </w:tc>
        <w:tc>
          <w:tcPr>
            <w:tcW w:w="2430" w:type="dxa"/>
          </w:tcPr>
          <w:p w14:paraId="3B5B2B18" w14:textId="69C7D6C8" w:rsidR="00363460"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George Jacobs</w:t>
            </w:r>
          </w:p>
        </w:tc>
        <w:tc>
          <w:tcPr>
            <w:tcW w:w="2250" w:type="dxa"/>
          </w:tcPr>
          <w:p w14:paraId="3391001A" w14:textId="49AB469A" w:rsidR="00363460" w:rsidRPr="007845ED" w:rsidRDefault="005F4B41"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Mike </w:t>
            </w:r>
            <w:proofErr w:type="spellStart"/>
            <w:r w:rsidRPr="007845ED">
              <w:rPr>
                <w:rFonts w:ascii="Times New Roman" w:hAnsi="Times New Roman"/>
              </w:rPr>
              <w:t>Passell</w:t>
            </w:r>
            <w:proofErr w:type="spellEnd"/>
          </w:p>
        </w:tc>
        <w:tc>
          <w:tcPr>
            <w:tcW w:w="2700" w:type="dxa"/>
          </w:tcPr>
          <w:p w14:paraId="5CBDAAC1" w14:textId="275E954B" w:rsidR="00363460" w:rsidRPr="007845ED" w:rsidRDefault="00BF419C" w:rsidP="0098001D">
            <w:pPr>
              <w:pStyle w:val="PlainText"/>
              <w:pBdr>
                <w:between w:val="single" w:sz="8" w:space="1" w:color="auto"/>
              </w:pBdr>
              <w:ind w:right="-288"/>
              <w:rPr>
                <w:rFonts w:ascii="Times New Roman" w:hAnsi="Times New Roman"/>
              </w:rPr>
            </w:pPr>
            <w:r>
              <w:rPr>
                <w:rFonts w:ascii="Times New Roman" w:hAnsi="Times New Roman"/>
              </w:rPr>
              <w:t>Steve Weinstein</w:t>
            </w:r>
          </w:p>
        </w:tc>
      </w:tr>
      <w:tr w:rsidR="00363460" w:rsidRPr="00970DCD" w14:paraId="39CF6C13" w14:textId="77777777" w:rsidTr="00F540B2">
        <w:tc>
          <w:tcPr>
            <w:tcW w:w="2610" w:type="dxa"/>
          </w:tcPr>
          <w:p w14:paraId="5A224C26" w14:textId="3A18591F" w:rsidR="00363460"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Jason Feldman</w:t>
            </w:r>
          </w:p>
        </w:tc>
        <w:tc>
          <w:tcPr>
            <w:tcW w:w="2430" w:type="dxa"/>
          </w:tcPr>
          <w:p w14:paraId="70D0288A" w14:textId="35202FDC" w:rsidR="00363460"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 xml:space="preserve">Mike </w:t>
            </w:r>
            <w:proofErr w:type="spellStart"/>
            <w:r>
              <w:rPr>
                <w:rFonts w:ascii="Times New Roman" w:hAnsi="Times New Roman"/>
              </w:rPr>
              <w:t>Kamil</w:t>
            </w:r>
            <w:proofErr w:type="spellEnd"/>
          </w:p>
        </w:tc>
        <w:tc>
          <w:tcPr>
            <w:tcW w:w="2250" w:type="dxa"/>
          </w:tcPr>
          <w:p w14:paraId="7CB0350F" w14:textId="1A0FA9F9" w:rsidR="00363460" w:rsidRPr="007845ED" w:rsidRDefault="005F4B41"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Chris </w:t>
            </w:r>
            <w:proofErr w:type="spellStart"/>
            <w:r w:rsidRPr="007845ED">
              <w:rPr>
                <w:rFonts w:ascii="Times New Roman" w:hAnsi="Times New Roman"/>
              </w:rPr>
              <w:t>Patrias</w:t>
            </w:r>
            <w:proofErr w:type="spellEnd"/>
          </w:p>
        </w:tc>
        <w:tc>
          <w:tcPr>
            <w:tcW w:w="2700" w:type="dxa"/>
          </w:tcPr>
          <w:p w14:paraId="0EF07544" w14:textId="377ADF90" w:rsidR="00363460" w:rsidRPr="007845ED" w:rsidRDefault="00BF419C" w:rsidP="0098001D">
            <w:pPr>
              <w:pStyle w:val="PlainText"/>
              <w:pBdr>
                <w:between w:val="single" w:sz="8" w:space="1" w:color="auto"/>
              </w:pBdr>
              <w:ind w:right="-288"/>
              <w:rPr>
                <w:rFonts w:ascii="Times New Roman" w:hAnsi="Times New Roman"/>
              </w:rPr>
            </w:pPr>
            <w:r w:rsidRPr="007845ED">
              <w:rPr>
                <w:rFonts w:ascii="Times New Roman" w:hAnsi="Times New Roman"/>
              </w:rPr>
              <w:t xml:space="preserve">Roy </w:t>
            </w:r>
            <w:proofErr w:type="spellStart"/>
            <w:r w:rsidRPr="007845ED">
              <w:rPr>
                <w:rFonts w:ascii="Times New Roman" w:hAnsi="Times New Roman"/>
              </w:rPr>
              <w:t>Welland</w:t>
            </w:r>
            <w:proofErr w:type="spellEnd"/>
          </w:p>
        </w:tc>
      </w:tr>
      <w:tr w:rsidR="00363460" w:rsidRPr="00970DCD" w14:paraId="28AE73FC" w14:textId="77777777" w:rsidTr="00F540B2">
        <w:tc>
          <w:tcPr>
            <w:tcW w:w="2610" w:type="dxa"/>
          </w:tcPr>
          <w:p w14:paraId="6571DB7C" w14:textId="4BEF2867" w:rsidR="00363460"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Mark Feldman</w:t>
            </w:r>
          </w:p>
        </w:tc>
        <w:tc>
          <w:tcPr>
            <w:tcW w:w="2430" w:type="dxa"/>
          </w:tcPr>
          <w:p w14:paraId="5BFE01EE" w14:textId="2ED8ED4E" w:rsidR="00363460"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Ralph Katz</w:t>
            </w:r>
          </w:p>
        </w:tc>
        <w:tc>
          <w:tcPr>
            <w:tcW w:w="2250" w:type="dxa"/>
          </w:tcPr>
          <w:p w14:paraId="3A9CF827" w14:textId="026010D5" w:rsidR="00363460" w:rsidRPr="007845ED" w:rsidRDefault="005F4B41" w:rsidP="0098001D">
            <w:pPr>
              <w:pStyle w:val="PlainText"/>
              <w:pBdr>
                <w:between w:val="single" w:sz="8" w:space="1" w:color="auto"/>
              </w:pBdr>
              <w:ind w:right="-90"/>
              <w:rPr>
                <w:rFonts w:ascii="Times New Roman" w:hAnsi="Times New Roman"/>
              </w:rPr>
            </w:pPr>
            <w:r w:rsidRPr="007845ED">
              <w:rPr>
                <w:rFonts w:ascii="Times New Roman" w:hAnsi="Times New Roman"/>
              </w:rPr>
              <w:t>Bill Pollack</w:t>
            </w:r>
          </w:p>
        </w:tc>
        <w:tc>
          <w:tcPr>
            <w:tcW w:w="2700" w:type="dxa"/>
          </w:tcPr>
          <w:p w14:paraId="32E8D134" w14:textId="61F71AEC" w:rsidR="00363460" w:rsidRPr="007845ED" w:rsidRDefault="00BF419C" w:rsidP="0098001D">
            <w:pPr>
              <w:pStyle w:val="PlainText"/>
              <w:pBdr>
                <w:between w:val="single" w:sz="8" w:space="1" w:color="auto"/>
              </w:pBdr>
              <w:ind w:right="-288"/>
              <w:rPr>
                <w:rFonts w:ascii="Times New Roman" w:hAnsi="Times New Roman"/>
              </w:rPr>
            </w:pPr>
            <w:r w:rsidRPr="007845ED">
              <w:rPr>
                <w:rFonts w:ascii="Times New Roman" w:hAnsi="Times New Roman"/>
              </w:rPr>
              <w:t xml:space="preserve">Adam </w:t>
            </w:r>
            <w:proofErr w:type="spellStart"/>
            <w:r w:rsidRPr="007845ED">
              <w:rPr>
                <w:rFonts w:ascii="Times New Roman" w:hAnsi="Times New Roman"/>
              </w:rPr>
              <w:t>Wildavsky</w:t>
            </w:r>
            <w:proofErr w:type="spellEnd"/>
          </w:p>
        </w:tc>
      </w:tr>
      <w:tr w:rsidR="00363460" w:rsidRPr="00970DCD" w14:paraId="7B827144" w14:textId="77777777" w:rsidTr="00F540B2">
        <w:tc>
          <w:tcPr>
            <w:tcW w:w="2610" w:type="dxa"/>
            <w:tcBorders>
              <w:bottom w:val="single" w:sz="4" w:space="0" w:color="auto"/>
            </w:tcBorders>
          </w:tcPr>
          <w:p w14:paraId="47A457F3" w14:textId="16347166" w:rsidR="00363460" w:rsidRPr="007845ED" w:rsidRDefault="00305BF5" w:rsidP="0098001D">
            <w:pPr>
              <w:pStyle w:val="PlainText"/>
              <w:pBdr>
                <w:between w:val="single" w:sz="8" w:space="1" w:color="auto"/>
              </w:pBdr>
              <w:ind w:right="-90"/>
              <w:rPr>
                <w:rFonts w:ascii="Times New Roman" w:hAnsi="Times New Roman"/>
              </w:rPr>
            </w:pPr>
            <w:r>
              <w:rPr>
                <w:rFonts w:ascii="Times New Roman" w:hAnsi="Times New Roman"/>
              </w:rPr>
              <w:t>Marty Fleisher</w:t>
            </w:r>
          </w:p>
        </w:tc>
        <w:tc>
          <w:tcPr>
            <w:tcW w:w="2430" w:type="dxa"/>
            <w:tcBorders>
              <w:bottom w:val="single" w:sz="4" w:space="0" w:color="auto"/>
            </w:tcBorders>
          </w:tcPr>
          <w:p w14:paraId="06CED11C" w14:textId="77777777" w:rsidR="00363460" w:rsidRPr="007845ED" w:rsidRDefault="00363460" w:rsidP="0098001D">
            <w:pPr>
              <w:pStyle w:val="PlainText"/>
              <w:pBdr>
                <w:between w:val="single" w:sz="8" w:space="1" w:color="auto"/>
              </w:pBdr>
              <w:ind w:right="-90"/>
              <w:rPr>
                <w:rFonts w:ascii="Times New Roman" w:hAnsi="Times New Roman"/>
              </w:rPr>
            </w:pPr>
            <w:r w:rsidRPr="007845ED">
              <w:rPr>
                <w:rFonts w:ascii="Times New Roman" w:hAnsi="Times New Roman"/>
              </w:rPr>
              <w:t xml:space="preserve">Steve </w:t>
            </w:r>
            <w:proofErr w:type="spellStart"/>
            <w:r w:rsidRPr="007845ED">
              <w:rPr>
                <w:rFonts w:ascii="Times New Roman" w:hAnsi="Times New Roman"/>
              </w:rPr>
              <w:t>Landen</w:t>
            </w:r>
            <w:proofErr w:type="spellEnd"/>
          </w:p>
        </w:tc>
        <w:tc>
          <w:tcPr>
            <w:tcW w:w="2250" w:type="dxa"/>
            <w:tcBorders>
              <w:bottom w:val="single" w:sz="4" w:space="0" w:color="auto"/>
            </w:tcBorders>
          </w:tcPr>
          <w:p w14:paraId="4738CBC1" w14:textId="4F8B7A69" w:rsidR="00363460" w:rsidRPr="007845ED" w:rsidRDefault="005F4B41" w:rsidP="0098001D">
            <w:pPr>
              <w:pStyle w:val="PlainText"/>
              <w:pBdr>
                <w:between w:val="single" w:sz="8" w:space="1" w:color="auto"/>
              </w:pBdr>
              <w:ind w:right="-90"/>
              <w:rPr>
                <w:rFonts w:ascii="Times New Roman" w:hAnsi="Times New Roman"/>
              </w:rPr>
            </w:pPr>
            <w:proofErr w:type="spellStart"/>
            <w:r w:rsidRPr="007845ED">
              <w:rPr>
                <w:rFonts w:ascii="Times New Roman" w:hAnsi="Times New Roman"/>
              </w:rPr>
              <w:t>Pratap</w:t>
            </w:r>
            <w:proofErr w:type="spellEnd"/>
            <w:r w:rsidRPr="007845ED">
              <w:rPr>
                <w:rFonts w:ascii="Times New Roman" w:hAnsi="Times New Roman"/>
              </w:rPr>
              <w:t xml:space="preserve"> </w:t>
            </w:r>
            <w:proofErr w:type="spellStart"/>
            <w:r w:rsidRPr="0038259F">
              <w:rPr>
                <w:rFonts w:ascii="Times New Roman" w:hAnsi="Times New Roman"/>
                <w:color w:val="000000"/>
              </w:rPr>
              <w:t>Rajadhyaksha</w:t>
            </w:r>
            <w:proofErr w:type="spellEnd"/>
          </w:p>
        </w:tc>
        <w:tc>
          <w:tcPr>
            <w:tcW w:w="2700" w:type="dxa"/>
            <w:tcBorders>
              <w:bottom w:val="single" w:sz="4" w:space="0" w:color="auto"/>
            </w:tcBorders>
          </w:tcPr>
          <w:p w14:paraId="68ED87DF" w14:textId="2E266877" w:rsidR="00363460" w:rsidRPr="007845ED" w:rsidRDefault="00BF419C" w:rsidP="0098001D">
            <w:pPr>
              <w:pStyle w:val="PlainText"/>
              <w:pBdr>
                <w:between w:val="single" w:sz="8" w:space="1" w:color="auto"/>
              </w:pBdr>
              <w:ind w:right="-288"/>
              <w:rPr>
                <w:rFonts w:ascii="Times New Roman" w:hAnsi="Times New Roman"/>
              </w:rPr>
            </w:pPr>
            <w:r w:rsidRPr="007845ED">
              <w:rPr>
                <w:rFonts w:ascii="Times New Roman" w:hAnsi="Times New Roman"/>
              </w:rPr>
              <w:t>Bobby Wolff</w:t>
            </w:r>
          </w:p>
        </w:tc>
      </w:tr>
      <w:tr w:rsidR="00363460" w:rsidRPr="00970DCD" w14:paraId="29FE49D7" w14:textId="77777777" w:rsidTr="00F540B2">
        <w:tc>
          <w:tcPr>
            <w:tcW w:w="2610" w:type="dxa"/>
            <w:tcBorders>
              <w:top w:val="single" w:sz="4" w:space="0" w:color="auto"/>
              <w:bottom w:val="single" w:sz="18" w:space="0" w:color="auto"/>
            </w:tcBorders>
          </w:tcPr>
          <w:p w14:paraId="56403630" w14:textId="35600242" w:rsidR="00363460" w:rsidRPr="007845ED" w:rsidRDefault="00305BF5" w:rsidP="0098001D">
            <w:pPr>
              <w:pStyle w:val="PlainText"/>
              <w:pBdr>
                <w:between w:val="single" w:sz="8" w:space="1" w:color="auto"/>
              </w:pBdr>
              <w:ind w:right="-90"/>
              <w:rPr>
                <w:rFonts w:ascii="Times New Roman" w:hAnsi="Times New Roman"/>
              </w:rPr>
            </w:pPr>
            <w:r w:rsidRPr="007845ED">
              <w:rPr>
                <w:rFonts w:ascii="Times New Roman" w:hAnsi="Times New Roman"/>
              </w:rPr>
              <w:t>Joan Gerard</w:t>
            </w:r>
          </w:p>
        </w:tc>
        <w:tc>
          <w:tcPr>
            <w:tcW w:w="2430" w:type="dxa"/>
            <w:tcBorders>
              <w:top w:val="single" w:sz="4" w:space="0" w:color="auto"/>
              <w:bottom w:val="single" w:sz="18" w:space="0" w:color="auto"/>
            </w:tcBorders>
          </w:tcPr>
          <w:p w14:paraId="786BAC45" w14:textId="77777777" w:rsidR="00363460" w:rsidRPr="007845ED" w:rsidRDefault="00363460" w:rsidP="0098001D">
            <w:pPr>
              <w:pStyle w:val="PlainText"/>
              <w:pBdr>
                <w:between w:val="single" w:sz="8" w:space="1" w:color="auto"/>
              </w:pBdr>
              <w:ind w:right="-90"/>
              <w:rPr>
                <w:rFonts w:ascii="Times New Roman" w:hAnsi="Times New Roman"/>
              </w:rPr>
            </w:pPr>
            <w:r w:rsidRPr="007845ED">
              <w:rPr>
                <w:rFonts w:ascii="Times New Roman" w:hAnsi="Times New Roman"/>
              </w:rPr>
              <w:t>Chip Martel</w:t>
            </w:r>
          </w:p>
        </w:tc>
        <w:tc>
          <w:tcPr>
            <w:tcW w:w="2250" w:type="dxa"/>
            <w:tcBorders>
              <w:top w:val="single" w:sz="4" w:space="0" w:color="auto"/>
              <w:bottom w:val="single" w:sz="18" w:space="0" w:color="auto"/>
            </w:tcBorders>
          </w:tcPr>
          <w:p w14:paraId="55BCD54A" w14:textId="3B0ABCD0" w:rsidR="00363460" w:rsidRPr="007845ED" w:rsidRDefault="005F4B41" w:rsidP="0098001D">
            <w:pPr>
              <w:pStyle w:val="PlainText"/>
              <w:pBdr>
                <w:between w:val="single" w:sz="8" w:space="1" w:color="auto"/>
              </w:pBdr>
              <w:ind w:right="-90"/>
              <w:rPr>
                <w:rFonts w:ascii="Times New Roman" w:hAnsi="Times New Roman"/>
              </w:rPr>
            </w:pPr>
            <w:r w:rsidRPr="007845ED">
              <w:rPr>
                <w:rFonts w:ascii="Times New Roman" w:hAnsi="Times New Roman"/>
                <w:color w:val="000000"/>
              </w:rPr>
              <w:t xml:space="preserve">Eric </w:t>
            </w:r>
            <w:proofErr w:type="spellStart"/>
            <w:r w:rsidRPr="007845ED">
              <w:rPr>
                <w:rFonts w:ascii="Times New Roman" w:hAnsi="Times New Roman"/>
                <w:color w:val="000000"/>
              </w:rPr>
              <w:t>Rodwell</w:t>
            </w:r>
            <w:proofErr w:type="spellEnd"/>
          </w:p>
        </w:tc>
        <w:tc>
          <w:tcPr>
            <w:tcW w:w="2700" w:type="dxa"/>
            <w:tcBorders>
              <w:top w:val="single" w:sz="4" w:space="0" w:color="auto"/>
              <w:bottom w:val="single" w:sz="18" w:space="0" w:color="auto"/>
            </w:tcBorders>
          </w:tcPr>
          <w:p w14:paraId="484F6C65" w14:textId="0FE24C0F" w:rsidR="00363460" w:rsidRPr="007845ED" w:rsidRDefault="00BF419C" w:rsidP="0098001D">
            <w:pPr>
              <w:pStyle w:val="PlainText"/>
              <w:pBdr>
                <w:between w:val="single" w:sz="8" w:space="1" w:color="auto"/>
              </w:pBdr>
              <w:ind w:right="-288"/>
              <w:rPr>
                <w:rFonts w:ascii="Times New Roman" w:hAnsi="Times New Roman"/>
              </w:rPr>
            </w:pPr>
            <w:r w:rsidRPr="007845ED">
              <w:rPr>
                <w:rFonts w:ascii="Times New Roman" w:hAnsi="Times New Roman"/>
              </w:rPr>
              <w:t>Kit Woolsey</w:t>
            </w:r>
          </w:p>
        </w:tc>
      </w:tr>
      <w:tr w:rsidR="00363460" w:rsidRPr="00970DCD" w14:paraId="41C183F8" w14:textId="77777777" w:rsidTr="00F540B2">
        <w:tc>
          <w:tcPr>
            <w:tcW w:w="2610" w:type="dxa"/>
            <w:tcBorders>
              <w:top w:val="single" w:sz="18" w:space="0" w:color="auto"/>
              <w:bottom w:val="single" w:sz="18" w:space="0" w:color="auto"/>
            </w:tcBorders>
          </w:tcPr>
          <w:p w14:paraId="1B638D35" w14:textId="77777777" w:rsidR="00363460" w:rsidRPr="00970DCD" w:rsidRDefault="00363460" w:rsidP="0098001D">
            <w:pPr>
              <w:pStyle w:val="PlainText"/>
              <w:pBdr>
                <w:between w:val="single" w:sz="8" w:space="1" w:color="auto"/>
              </w:pBdr>
              <w:ind w:right="-90"/>
            </w:pPr>
            <w:r w:rsidRPr="00970DCD">
              <w:rPr>
                <w:rFonts w:ascii="Times New Roman" w:hAnsi="Times New Roman"/>
                <w:b/>
              </w:rPr>
              <w:t>Communications/Liaison</w:t>
            </w:r>
          </w:p>
        </w:tc>
        <w:tc>
          <w:tcPr>
            <w:tcW w:w="4680" w:type="dxa"/>
            <w:gridSpan w:val="2"/>
            <w:tcBorders>
              <w:top w:val="single" w:sz="18" w:space="0" w:color="auto"/>
              <w:bottom w:val="single" w:sz="18" w:space="0" w:color="auto"/>
            </w:tcBorders>
          </w:tcPr>
          <w:p w14:paraId="552CE466" w14:textId="77777777" w:rsidR="00363460" w:rsidRPr="00970DCD" w:rsidRDefault="00363460" w:rsidP="0098001D">
            <w:pPr>
              <w:pStyle w:val="PlainText"/>
              <w:pBdr>
                <w:between w:val="single" w:sz="8" w:space="1" w:color="auto"/>
              </w:pBdr>
              <w:ind w:right="-90"/>
              <w:jc w:val="center"/>
              <w:rPr>
                <w:rFonts w:ascii="Times New Roman" w:hAnsi="Times New Roman"/>
              </w:rPr>
            </w:pPr>
            <w:r>
              <w:rPr>
                <w:rFonts w:ascii="Times New Roman" w:hAnsi="Times New Roman"/>
                <w:b/>
              </w:rPr>
              <w:t>Technical</w:t>
            </w:r>
            <w:r w:rsidRPr="00970DCD">
              <w:rPr>
                <w:rFonts w:ascii="Times New Roman" w:hAnsi="Times New Roman"/>
                <w:b/>
              </w:rPr>
              <w:t xml:space="preserve"> </w:t>
            </w:r>
            <w:r>
              <w:rPr>
                <w:rFonts w:ascii="Times New Roman" w:hAnsi="Times New Roman"/>
                <w:b/>
              </w:rPr>
              <w:t xml:space="preserve">and Advisory </w:t>
            </w:r>
            <w:r w:rsidRPr="00970DCD">
              <w:rPr>
                <w:rFonts w:ascii="Times New Roman" w:hAnsi="Times New Roman"/>
                <w:b/>
              </w:rPr>
              <w:t>Committee</w:t>
            </w:r>
          </w:p>
        </w:tc>
        <w:tc>
          <w:tcPr>
            <w:tcW w:w="2700" w:type="dxa"/>
            <w:tcBorders>
              <w:top w:val="single" w:sz="18" w:space="0" w:color="auto"/>
              <w:bottom w:val="single" w:sz="18" w:space="0" w:color="auto"/>
            </w:tcBorders>
          </w:tcPr>
          <w:p w14:paraId="3642F519" w14:textId="77777777" w:rsidR="00363460" w:rsidRPr="00970DCD" w:rsidRDefault="00363460" w:rsidP="0098001D">
            <w:pPr>
              <w:pStyle w:val="PlainText"/>
              <w:pBdr>
                <w:between w:val="single" w:sz="8" w:space="1" w:color="auto"/>
              </w:pBdr>
              <w:ind w:right="-288"/>
            </w:pPr>
            <w:r w:rsidRPr="00970DCD">
              <w:rPr>
                <w:rFonts w:ascii="Times New Roman" w:hAnsi="Times New Roman"/>
                <w:b/>
              </w:rPr>
              <w:t>ITTC Appeals</w:t>
            </w:r>
          </w:p>
        </w:tc>
      </w:tr>
      <w:tr w:rsidR="00363460" w:rsidRPr="00970DCD" w14:paraId="17FE30E8" w14:textId="77777777" w:rsidTr="00F540B2">
        <w:tc>
          <w:tcPr>
            <w:tcW w:w="2610" w:type="dxa"/>
            <w:tcBorders>
              <w:top w:val="single" w:sz="18" w:space="0" w:color="auto"/>
            </w:tcBorders>
          </w:tcPr>
          <w:p w14:paraId="37F08A4D" w14:textId="00A13D8A" w:rsidR="00363460" w:rsidRPr="00970DCD" w:rsidRDefault="00E57F60" w:rsidP="0098001D">
            <w:pPr>
              <w:pStyle w:val="PlainText"/>
              <w:pBdr>
                <w:between w:val="single" w:sz="8" w:space="1" w:color="auto"/>
              </w:pBdr>
              <w:ind w:right="-90"/>
            </w:pPr>
            <w:r w:rsidRPr="00970DCD">
              <w:rPr>
                <w:rFonts w:ascii="Times New Roman" w:hAnsi="Times New Roman"/>
              </w:rPr>
              <w:t>Michael Becker</w:t>
            </w:r>
          </w:p>
        </w:tc>
        <w:tc>
          <w:tcPr>
            <w:tcW w:w="2430" w:type="dxa"/>
            <w:tcBorders>
              <w:top w:val="single" w:sz="18" w:space="0" w:color="auto"/>
            </w:tcBorders>
          </w:tcPr>
          <w:p w14:paraId="21F67135" w14:textId="77777777" w:rsidR="00363460" w:rsidRPr="00CE4AB8" w:rsidRDefault="00363460" w:rsidP="0098001D">
            <w:pPr>
              <w:pStyle w:val="PlainText"/>
              <w:pBdr>
                <w:between w:val="single" w:sz="8" w:space="1" w:color="auto"/>
              </w:pBdr>
              <w:ind w:right="-90"/>
              <w:rPr>
                <w:rFonts w:ascii="Times New Roman" w:hAnsi="Times New Roman"/>
              </w:rPr>
            </w:pPr>
            <w:r w:rsidRPr="00CE4AB8">
              <w:rPr>
                <w:rFonts w:ascii="Times New Roman" w:hAnsi="Times New Roman"/>
              </w:rPr>
              <w:t>Michael Becker</w:t>
            </w:r>
          </w:p>
        </w:tc>
        <w:tc>
          <w:tcPr>
            <w:tcW w:w="2250" w:type="dxa"/>
            <w:tcBorders>
              <w:top w:val="single" w:sz="18" w:space="0" w:color="auto"/>
            </w:tcBorders>
          </w:tcPr>
          <w:p w14:paraId="0661D1CE" w14:textId="7554B5B7" w:rsidR="00363460" w:rsidRPr="00CE4AB8" w:rsidRDefault="001B4104" w:rsidP="0098001D">
            <w:pPr>
              <w:pStyle w:val="PlainText"/>
              <w:pBdr>
                <w:between w:val="single" w:sz="8" w:space="1" w:color="auto"/>
              </w:pBdr>
              <w:ind w:right="-90"/>
              <w:rPr>
                <w:rFonts w:ascii="Times New Roman" w:hAnsi="Times New Roman"/>
              </w:rPr>
            </w:pPr>
            <w:r w:rsidRPr="00CE4AB8">
              <w:rPr>
                <w:rFonts w:ascii="Times New Roman" w:hAnsi="Times New Roman"/>
              </w:rPr>
              <w:t>Chip Martel</w:t>
            </w:r>
          </w:p>
        </w:tc>
        <w:tc>
          <w:tcPr>
            <w:tcW w:w="2700" w:type="dxa"/>
            <w:tcBorders>
              <w:top w:val="single" w:sz="18" w:space="0" w:color="auto"/>
            </w:tcBorders>
          </w:tcPr>
          <w:p w14:paraId="71BA6D40" w14:textId="77777777" w:rsidR="00363460" w:rsidRPr="00F64CC5" w:rsidRDefault="00363460" w:rsidP="0098001D">
            <w:pPr>
              <w:pStyle w:val="PlainText"/>
              <w:pBdr>
                <w:between w:val="single" w:sz="8" w:space="1" w:color="auto"/>
              </w:pBdr>
              <w:ind w:right="-288"/>
              <w:rPr>
                <w:rFonts w:ascii="Times New Roman" w:hAnsi="Times New Roman"/>
              </w:rPr>
            </w:pPr>
            <w:r w:rsidRPr="00F64CC5">
              <w:rPr>
                <w:rFonts w:ascii="Times New Roman" w:hAnsi="Times New Roman"/>
              </w:rPr>
              <w:t>Joan Gerard, Chair</w:t>
            </w:r>
          </w:p>
        </w:tc>
      </w:tr>
      <w:tr w:rsidR="00E57F60" w:rsidRPr="00970DCD" w14:paraId="5B226934" w14:textId="77777777" w:rsidTr="00F540B2">
        <w:tc>
          <w:tcPr>
            <w:tcW w:w="2610" w:type="dxa"/>
          </w:tcPr>
          <w:p w14:paraId="0DA6E31D" w14:textId="287D8B69" w:rsidR="00E57F60" w:rsidRPr="00970DCD" w:rsidRDefault="00E57F60" w:rsidP="0098001D">
            <w:pPr>
              <w:pStyle w:val="PlainText"/>
              <w:pBdr>
                <w:between w:val="single" w:sz="8" w:space="1" w:color="auto"/>
              </w:pBdr>
              <w:ind w:right="-90"/>
            </w:pPr>
            <w:r w:rsidRPr="00970DCD">
              <w:rPr>
                <w:rFonts w:ascii="Times New Roman" w:hAnsi="Times New Roman"/>
              </w:rPr>
              <w:t xml:space="preserve"> </w:t>
            </w:r>
            <w:r>
              <w:rPr>
                <w:rFonts w:ascii="Times New Roman" w:hAnsi="Times New Roman"/>
              </w:rPr>
              <w:t xml:space="preserve">Cheri </w:t>
            </w:r>
            <w:proofErr w:type="spellStart"/>
            <w:r>
              <w:rPr>
                <w:rFonts w:ascii="Times New Roman" w:hAnsi="Times New Roman"/>
              </w:rPr>
              <w:t>Bjerkan</w:t>
            </w:r>
            <w:proofErr w:type="spellEnd"/>
            <w:r>
              <w:rPr>
                <w:rFonts w:ascii="Times New Roman" w:hAnsi="Times New Roman"/>
              </w:rPr>
              <w:t xml:space="preserve">    </w:t>
            </w:r>
            <w:r w:rsidRPr="00970DCD">
              <w:rPr>
                <w:rFonts w:ascii="Times New Roman" w:hAnsi="Times New Roman"/>
              </w:rPr>
              <w:t>(WITTC)</w:t>
            </w:r>
          </w:p>
        </w:tc>
        <w:tc>
          <w:tcPr>
            <w:tcW w:w="2430" w:type="dxa"/>
          </w:tcPr>
          <w:p w14:paraId="5663972A" w14:textId="77777777" w:rsidR="00E57F60" w:rsidRPr="00CE4AB8" w:rsidRDefault="00E57F60" w:rsidP="0098001D">
            <w:pPr>
              <w:pStyle w:val="PlainText"/>
              <w:pBdr>
                <w:between w:val="single" w:sz="8" w:space="1" w:color="auto"/>
              </w:pBdr>
              <w:ind w:right="-90"/>
              <w:rPr>
                <w:rFonts w:ascii="Times New Roman" w:hAnsi="Times New Roman"/>
              </w:rPr>
            </w:pPr>
            <w:r w:rsidRPr="00CE4AB8">
              <w:rPr>
                <w:rFonts w:ascii="Times New Roman" w:hAnsi="Times New Roman"/>
              </w:rPr>
              <w:t>Henry Bethe</w:t>
            </w:r>
          </w:p>
        </w:tc>
        <w:tc>
          <w:tcPr>
            <w:tcW w:w="2250" w:type="dxa"/>
          </w:tcPr>
          <w:p w14:paraId="45AB18F9" w14:textId="033CF065" w:rsidR="00E57F60" w:rsidRPr="00CE4AB8" w:rsidRDefault="001B4104" w:rsidP="0098001D">
            <w:pPr>
              <w:pStyle w:val="PlainText"/>
              <w:pBdr>
                <w:between w:val="single" w:sz="8" w:space="1" w:color="auto"/>
              </w:pBdr>
              <w:ind w:right="-90"/>
              <w:rPr>
                <w:rFonts w:ascii="Times New Roman" w:hAnsi="Times New Roman"/>
              </w:rPr>
            </w:pPr>
            <w:r w:rsidRPr="00CE4AB8">
              <w:rPr>
                <w:rFonts w:ascii="Times New Roman" w:hAnsi="Times New Roman"/>
              </w:rPr>
              <w:t>Jan Martel</w:t>
            </w:r>
          </w:p>
        </w:tc>
        <w:tc>
          <w:tcPr>
            <w:tcW w:w="2700" w:type="dxa"/>
          </w:tcPr>
          <w:p w14:paraId="4FE9E5D1" w14:textId="77777777" w:rsidR="00E57F60" w:rsidRPr="00970DCD" w:rsidRDefault="00E57F60" w:rsidP="0098001D">
            <w:pPr>
              <w:pStyle w:val="PlainText"/>
              <w:pBdr>
                <w:between w:val="single" w:sz="8" w:space="1" w:color="auto"/>
              </w:pBdr>
              <w:ind w:right="-288"/>
            </w:pPr>
            <w:r w:rsidRPr="00970DCD">
              <w:rPr>
                <w:rFonts w:ascii="Times New Roman" w:hAnsi="Times New Roman"/>
              </w:rPr>
              <w:t>John Sutherlin</w:t>
            </w:r>
          </w:p>
        </w:tc>
      </w:tr>
      <w:tr w:rsidR="00E57F60" w:rsidRPr="00970DCD" w14:paraId="3BD328ED" w14:textId="77777777" w:rsidTr="00F540B2">
        <w:tc>
          <w:tcPr>
            <w:tcW w:w="2610" w:type="dxa"/>
          </w:tcPr>
          <w:p w14:paraId="522AC768" w14:textId="5E37E382" w:rsidR="00E57F60" w:rsidRPr="00970DCD" w:rsidRDefault="00E57F60" w:rsidP="0098001D">
            <w:pPr>
              <w:pStyle w:val="PlainText"/>
              <w:pBdr>
                <w:between w:val="single" w:sz="8" w:space="1" w:color="auto"/>
              </w:pBdr>
              <w:ind w:right="-90"/>
              <w:rPr>
                <w:rFonts w:ascii="Times New Roman" w:hAnsi="Times New Roman"/>
              </w:rPr>
            </w:pPr>
            <w:r w:rsidRPr="00970DCD">
              <w:rPr>
                <w:rFonts w:ascii="Times New Roman" w:hAnsi="Times New Roman"/>
              </w:rPr>
              <w:t xml:space="preserve"> </w:t>
            </w:r>
            <w:r>
              <w:rPr>
                <w:rFonts w:ascii="Times New Roman" w:hAnsi="Times New Roman"/>
              </w:rPr>
              <w:t xml:space="preserve">Jan Martel       </w:t>
            </w:r>
            <w:r w:rsidRPr="00970DCD">
              <w:rPr>
                <w:rFonts w:ascii="Times New Roman" w:hAnsi="Times New Roman"/>
              </w:rPr>
              <w:t xml:space="preserve">  (USBF)</w:t>
            </w:r>
          </w:p>
        </w:tc>
        <w:tc>
          <w:tcPr>
            <w:tcW w:w="2430" w:type="dxa"/>
          </w:tcPr>
          <w:p w14:paraId="4E30C09D" w14:textId="08DB7AE5" w:rsidR="00E57F60" w:rsidRPr="00CE4AB8" w:rsidRDefault="00914B24" w:rsidP="0098001D">
            <w:pPr>
              <w:pStyle w:val="PlainText"/>
              <w:pBdr>
                <w:between w:val="single" w:sz="8" w:space="1" w:color="auto"/>
              </w:pBdr>
              <w:ind w:right="-90"/>
              <w:rPr>
                <w:rFonts w:ascii="Times New Roman" w:hAnsi="Times New Roman"/>
              </w:rPr>
            </w:pPr>
            <w:r w:rsidRPr="00CE4AB8">
              <w:rPr>
                <w:rFonts w:ascii="Times New Roman" w:hAnsi="Times New Roman"/>
              </w:rPr>
              <w:t>Peter Boyd</w:t>
            </w:r>
          </w:p>
        </w:tc>
        <w:tc>
          <w:tcPr>
            <w:tcW w:w="2250" w:type="dxa"/>
          </w:tcPr>
          <w:p w14:paraId="3F5A2D16" w14:textId="09C83510" w:rsidR="00E57F60" w:rsidRPr="00CE4AB8" w:rsidRDefault="001B4104" w:rsidP="0098001D">
            <w:pPr>
              <w:pStyle w:val="PlainText"/>
              <w:pBdr>
                <w:between w:val="single" w:sz="8" w:space="1" w:color="auto"/>
              </w:pBdr>
              <w:ind w:right="-90"/>
              <w:rPr>
                <w:rFonts w:ascii="Times New Roman" w:hAnsi="Times New Roman"/>
              </w:rPr>
            </w:pPr>
            <w:r>
              <w:rPr>
                <w:rFonts w:ascii="Times New Roman" w:hAnsi="Times New Roman"/>
              </w:rPr>
              <w:t>Michael Rosenberg</w:t>
            </w:r>
          </w:p>
        </w:tc>
        <w:tc>
          <w:tcPr>
            <w:tcW w:w="2700" w:type="dxa"/>
          </w:tcPr>
          <w:p w14:paraId="01808DF9" w14:textId="77777777" w:rsidR="00E57F60" w:rsidRPr="00970DCD" w:rsidRDefault="00E57F60" w:rsidP="0098001D">
            <w:pPr>
              <w:pStyle w:val="PlainText"/>
              <w:pBdr>
                <w:between w:val="single" w:sz="8" w:space="1" w:color="auto"/>
              </w:pBdr>
              <w:ind w:right="-288"/>
            </w:pPr>
            <w:r w:rsidRPr="00970DCD">
              <w:rPr>
                <w:rFonts w:ascii="Times New Roman" w:hAnsi="Times New Roman"/>
              </w:rPr>
              <w:t>Howard Weinstein</w:t>
            </w:r>
          </w:p>
        </w:tc>
      </w:tr>
      <w:tr w:rsidR="00E57F60" w:rsidRPr="00970DCD" w14:paraId="70110944" w14:textId="77777777" w:rsidTr="00F540B2">
        <w:tc>
          <w:tcPr>
            <w:tcW w:w="2610" w:type="dxa"/>
            <w:tcBorders>
              <w:bottom w:val="single" w:sz="18" w:space="0" w:color="auto"/>
            </w:tcBorders>
          </w:tcPr>
          <w:p w14:paraId="2ED5F107" w14:textId="211FD090" w:rsidR="00E57F60" w:rsidRPr="00970DCD" w:rsidRDefault="00E57F60" w:rsidP="0098001D">
            <w:pPr>
              <w:pStyle w:val="PlainText"/>
              <w:pBdr>
                <w:between w:val="single" w:sz="8" w:space="1" w:color="auto"/>
              </w:pBdr>
              <w:ind w:right="-90"/>
              <w:jc w:val="both"/>
            </w:pPr>
          </w:p>
        </w:tc>
        <w:tc>
          <w:tcPr>
            <w:tcW w:w="2430" w:type="dxa"/>
          </w:tcPr>
          <w:p w14:paraId="608C722E" w14:textId="6ECA10FA" w:rsidR="00E57F60" w:rsidRPr="00CE4AB8" w:rsidRDefault="00914B24" w:rsidP="0098001D">
            <w:pPr>
              <w:pStyle w:val="PlainText"/>
              <w:pBdr>
                <w:between w:val="single" w:sz="8" w:space="1" w:color="auto"/>
              </w:pBdr>
              <w:ind w:right="-90"/>
              <w:rPr>
                <w:rFonts w:ascii="Times New Roman" w:hAnsi="Times New Roman"/>
              </w:rPr>
            </w:pPr>
            <w:r w:rsidRPr="00CE4AB8">
              <w:rPr>
                <w:rFonts w:ascii="Times New Roman" w:hAnsi="Times New Roman"/>
              </w:rPr>
              <w:t xml:space="preserve">Ira </w:t>
            </w:r>
            <w:proofErr w:type="spellStart"/>
            <w:r w:rsidRPr="00CE4AB8">
              <w:rPr>
                <w:rFonts w:ascii="Times New Roman" w:hAnsi="Times New Roman"/>
              </w:rPr>
              <w:t>Chorush</w:t>
            </w:r>
            <w:proofErr w:type="spellEnd"/>
          </w:p>
        </w:tc>
        <w:tc>
          <w:tcPr>
            <w:tcW w:w="2250" w:type="dxa"/>
          </w:tcPr>
          <w:p w14:paraId="07054A59" w14:textId="67D5A282" w:rsidR="00E57F60" w:rsidRPr="00CE4AB8" w:rsidRDefault="001B4104" w:rsidP="0098001D">
            <w:pPr>
              <w:pStyle w:val="PlainText"/>
              <w:pBdr>
                <w:between w:val="single" w:sz="8" w:space="1" w:color="auto"/>
              </w:pBdr>
              <w:ind w:right="-90"/>
              <w:rPr>
                <w:rFonts w:ascii="Times New Roman" w:hAnsi="Times New Roman"/>
              </w:rPr>
            </w:pPr>
            <w:r w:rsidRPr="00CE4AB8">
              <w:rPr>
                <w:rFonts w:ascii="Times New Roman" w:hAnsi="Times New Roman"/>
              </w:rPr>
              <w:t>Danny Sprung</w:t>
            </w:r>
          </w:p>
        </w:tc>
        <w:tc>
          <w:tcPr>
            <w:tcW w:w="2700" w:type="dxa"/>
          </w:tcPr>
          <w:p w14:paraId="7101E091" w14:textId="77777777" w:rsidR="00E57F60" w:rsidRPr="00970DCD" w:rsidRDefault="00E57F60" w:rsidP="0098001D">
            <w:pPr>
              <w:pStyle w:val="PlainText"/>
              <w:pBdr>
                <w:between w:val="single" w:sz="8" w:space="1" w:color="auto"/>
              </w:pBdr>
              <w:ind w:right="-288"/>
            </w:pPr>
            <w:r w:rsidRPr="00970DCD">
              <w:rPr>
                <w:rFonts w:ascii="Times New Roman" w:hAnsi="Times New Roman"/>
              </w:rPr>
              <w:t>Bobby Wolff</w:t>
            </w:r>
          </w:p>
        </w:tc>
      </w:tr>
      <w:tr w:rsidR="00E57F60" w:rsidRPr="00970DCD" w14:paraId="2049F87F" w14:textId="77777777" w:rsidTr="00F540B2">
        <w:tc>
          <w:tcPr>
            <w:tcW w:w="2610" w:type="dxa"/>
            <w:tcBorders>
              <w:top w:val="single" w:sz="18" w:space="0" w:color="auto"/>
              <w:bottom w:val="single" w:sz="18" w:space="0" w:color="auto"/>
            </w:tcBorders>
          </w:tcPr>
          <w:p w14:paraId="589D79CD" w14:textId="5C90F216" w:rsidR="00E57F60" w:rsidRPr="00970DCD" w:rsidRDefault="00E57F60" w:rsidP="0098001D">
            <w:pPr>
              <w:pStyle w:val="PlainText"/>
              <w:pBdr>
                <w:between w:val="single" w:sz="8" w:space="1" w:color="auto"/>
              </w:pBdr>
              <w:ind w:right="-90"/>
              <w:rPr>
                <w:rFonts w:ascii="Times New Roman" w:hAnsi="Times New Roman"/>
              </w:rPr>
            </w:pPr>
            <w:r>
              <w:rPr>
                <w:rFonts w:ascii="Times New Roman" w:hAnsi="Times New Roman"/>
                <w:b/>
              </w:rPr>
              <w:t>Conventions</w:t>
            </w:r>
          </w:p>
        </w:tc>
        <w:tc>
          <w:tcPr>
            <w:tcW w:w="2430" w:type="dxa"/>
          </w:tcPr>
          <w:p w14:paraId="2C56904E" w14:textId="4505E6CB" w:rsidR="00E57F60" w:rsidRPr="00CE4AB8" w:rsidRDefault="00914B24" w:rsidP="0098001D">
            <w:pPr>
              <w:pStyle w:val="PlainText"/>
              <w:pBdr>
                <w:between w:val="single" w:sz="8" w:space="1" w:color="auto"/>
              </w:pBdr>
              <w:ind w:right="-90"/>
              <w:rPr>
                <w:rFonts w:ascii="Times New Roman" w:hAnsi="Times New Roman"/>
              </w:rPr>
            </w:pPr>
            <w:r>
              <w:rPr>
                <w:rFonts w:ascii="Times New Roman" w:hAnsi="Times New Roman"/>
              </w:rPr>
              <w:t>Chris Compton</w:t>
            </w:r>
          </w:p>
        </w:tc>
        <w:tc>
          <w:tcPr>
            <w:tcW w:w="2250" w:type="dxa"/>
          </w:tcPr>
          <w:p w14:paraId="0FEACA38" w14:textId="77777777" w:rsidR="00E57F60" w:rsidRPr="00CE4AB8" w:rsidRDefault="00E57F60" w:rsidP="0098001D">
            <w:pPr>
              <w:pStyle w:val="PlainText"/>
              <w:pBdr>
                <w:between w:val="single" w:sz="8" w:space="1" w:color="auto"/>
              </w:pBdr>
              <w:ind w:right="-90"/>
              <w:rPr>
                <w:rFonts w:ascii="Times New Roman" w:hAnsi="Times New Roman"/>
              </w:rPr>
            </w:pPr>
            <w:r w:rsidRPr="00CE4AB8">
              <w:rPr>
                <w:rFonts w:ascii="Times New Roman" w:hAnsi="Times New Roman"/>
              </w:rPr>
              <w:t>Howard Weinstein</w:t>
            </w:r>
          </w:p>
        </w:tc>
        <w:tc>
          <w:tcPr>
            <w:tcW w:w="2700" w:type="dxa"/>
            <w:tcBorders>
              <w:bottom w:val="single" w:sz="18" w:space="0" w:color="auto"/>
            </w:tcBorders>
          </w:tcPr>
          <w:p w14:paraId="3D5C7D91" w14:textId="77777777" w:rsidR="00E57F60" w:rsidRPr="00970DCD" w:rsidRDefault="00E57F60" w:rsidP="0098001D">
            <w:pPr>
              <w:pStyle w:val="PlainText"/>
              <w:pBdr>
                <w:between w:val="single" w:sz="8" w:space="1" w:color="auto"/>
              </w:pBdr>
              <w:ind w:right="-288"/>
              <w:rPr>
                <w:rFonts w:ascii="Times New Roman" w:hAnsi="Times New Roman"/>
              </w:rPr>
            </w:pPr>
            <w:r>
              <w:rPr>
                <w:rFonts w:ascii="Times New Roman" w:hAnsi="Times New Roman"/>
              </w:rPr>
              <w:t>[Selects on-site Committee]</w:t>
            </w:r>
          </w:p>
        </w:tc>
      </w:tr>
      <w:tr w:rsidR="00E57F60" w:rsidRPr="00970DCD" w14:paraId="78FD1579" w14:textId="77777777" w:rsidTr="00F540B2">
        <w:trPr>
          <w:trHeight w:val="207"/>
        </w:trPr>
        <w:tc>
          <w:tcPr>
            <w:tcW w:w="2610" w:type="dxa"/>
            <w:tcBorders>
              <w:top w:val="single" w:sz="18" w:space="0" w:color="auto"/>
            </w:tcBorders>
          </w:tcPr>
          <w:p w14:paraId="50CEEB4A" w14:textId="171F4C1A" w:rsidR="00E57F60" w:rsidRPr="00970DCD" w:rsidRDefault="00E57F60" w:rsidP="001B4104">
            <w:pPr>
              <w:pStyle w:val="PlainText"/>
              <w:pBdr>
                <w:between w:val="single" w:sz="8" w:space="1" w:color="auto"/>
              </w:pBdr>
              <w:ind w:right="-90"/>
              <w:rPr>
                <w:rFonts w:ascii="Times New Roman" w:hAnsi="Times New Roman"/>
              </w:rPr>
            </w:pPr>
            <w:r w:rsidRPr="00970DCD">
              <w:rPr>
                <w:rFonts w:ascii="Times New Roman" w:hAnsi="Times New Roman"/>
              </w:rPr>
              <w:t>Henry Bethe</w:t>
            </w:r>
          </w:p>
        </w:tc>
        <w:tc>
          <w:tcPr>
            <w:tcW w:w="2430" w:type="dxa"/>
          </w:tcPr>
          <w:p w14:paraId="2D2556D7" w14:textId="27024BE2" w:rsidR="00E57F60" w:rsidRPr="00CE4AB8" w:rsidRDefault="00914B24" w:rsidP="0098001D">
            <w:pPr>
              <w:pStyle w:val="PlainText"/>
              <w:pBdr>
                <w:between w:val="single" w:sz="8" w:space="1" w:color="auto"/>
              </w:pBdr>
              <w:ind w:right="-90"/>
              <w:rPr>
                <w:rFonts w:ascii="Times New Roman" w:hAnsi="Times New Roman"/>
              </w:rPr>
            </w:pPr>
            <w:r w:rsidRPr="00CE4AB8">
              <w:rPr>
                <w:rFonts w:ascii="Times New Roman" w:hAnsi="Times New Roman"/>
              </w:rPr>
              <w:t>Mark Feldman</w:t>
            </w:r>
          </w:p>
        </w:tc>
        <w:tc>
          <w:tcPr>
            <w:tcW w:w="2250" w:type="dxa"/>
          </w:tcPr>
          <w:p w14:paraId="0C815199" w14:textId="77777777" w:rsidR="00E57F60" w:rsidRPr="00CE4AB8" w:rsidRDefault="00E57F60" w:rsidP="0098001D">
            <w:pPr>
              <w:pStyle w:val="PlainText"/>
              <w:pBdr>
                <w:between w:val="single" w:sz="8" w:space="1" w:color="auto"/>
              </w:pBdr>
              <w:ind w:right="-90"/>
              <w:rPr>
                <w:rFonts w:ascii="Times New Roman" w:hAnsi="Times New Roman"/>
              </w:rPr>
            </w:pPr>
            <w:r>
              <w:rPr>
                <w:rFonts w:ascii="Times New Roman" w:hAnsi="Times New Roman"/>
              </w:rPr>
              <w:t>Jonathan Weinstein</w:t>
            </w:r>
          </w:p>
        </w:tc>
        <w:tc>
          <w:tcPr>
            <w:tcW w:w="2700" w:type="dxa"/>
            <w:tcBorders>
              <w:top w:val="single" w:sz="18" w:space="0" w:color="auto"/>
              <w:bottom w:val="single" w:sz="18" w:space="0" w:color="auto"/>
            </w:tcBorders>
          </w:tcPr>
          <w:p w14:paraId="582405BD" w14:textId="77777777" w:rsidR="00E57F60" w:rsidRPr="00970DCD" w:rsidRDefault="00E57F60" w:rsidP="0098001D">
            <w:pPr>
              <w:pStyle w:val="PlainText"/>
              <w:pBdr>
                <w:between w:val="single" w:sz="8" w:space="1" w:color="auto"/>
              </w:pBdr>
              <w:ind w:right="-288"/>
              <w:rPr>
                <w:rFonts w:ascii="Times New Roman" w:hAnsi="Times New Roman"/>
              </w:rPr>
            </w:pPr>
            <w:r>
              <w:rPr>
                <w:rFonts w:ascii="Times New Roman" w:hAnsi="Times New Roman"/>
                <w:b/>
              </w:rPr>
              <w:t>2013</w:t>
            </w:r>
            <w:r w:rsidRPr="00970DCD">
              <w:rPr>
                <w:rFonts w:ascii="Times New Roman" w:hAnsi="Times New Roman"/>
                <w:b/>
              </w:rPr>
              <w:t xml:space="preserve"> USBC Appeals</w:t>
            </w:r>
          </w:p>
        </w:tc>
      </w:tr>
      <w:tr w:rsidR="00E57F60" w:rsidRPr="00970DCD" w14:paraId="7D28E6F8" w14:textId="77777777" w:rsidTr="00F540B2">
        <w:tc>
          <w:tcPr>
            <w:tcW w:w="2610" w:type="dxa"/>
          </w:tcPr>
          <w:p w14:paraId="202DBFCA" w14:textId="5E2E0B21" w:rsidR="00E57F60" w:rsidRPr="00970DCD" w:rsidRDefault="00E57F60" w:rsidP="0098001D">
            <w:pPr>
              <w:pStyle w:val="PlainText"/>
              <w:pBdr>
                <w:between w:val="single" w:sz="8" w:space="1" w:color="auto"/>
              </w:pBdr>
              <w:ind w:right="-90"/>
              <w:rPr>
                <w:rFonts w:ascii="Times New Roman" w:hAnsi="Times New Roman"/>
              </w:rPr>
            </w:pPr>
            <w:r w:rsidRPr="00970DCD">
              <w:rPr>
                <w:rFonts w:ascii="Times New Roman" w:hAnsi="Times New Roman"/>
              </w:rPr>
              <w:t xml:space="preserve">Rich </w:t>
            </w:r>
            <w:proofErr w:type="spellStart"/>
            <w:r w:rsidRPr="00970DCD">
              <w:rPr>
                <w:rFonts w:ascii="Times New Roman" w:hAnsi="Times New Roman"/>
              </w:rPr>
              <w:t>Colker</w:t>
            </w:r>
            <w:proofErr w:type="spellEnd"/>
          </w:p>
        </w:tc>
        <w:tc>
          <w:tcPr>
            <w:tcW w:w="2430" w:type="dxa"/>
          </w:tcPr>
          <w:p w14:paraId="1623738A" w14:textId="640579F0" w:rsidR="00E57F60" w:rsidRPr="00CE4AB8" w:rsidRDefault="00914B24" w:rsidP="0098001D">
            <w:pPr>
              <w:pStyle w:val="PlainText"/>
              <w:pBdr>
                <w:between w:val="single" w:sz="8" w:space="1" w:color="auto"/>
              </w:pBdr>
              <w:ind w:right="-90"/>
              <w:rPr>
                <w:rFonts w:ascii="Times New Roman" w:hAnsi="Times New Roman"/>
              </w:rPr>
            </w:pPr>
            <w:r>
              <w:rPr>
                <w:rFonts w:ascii="Times New Roman" w:hAnsi="Times New Roman"/>
              </w:rPr>
              <w:t xml:space="preserve">Geoff </w:t>
            </w:r>
            <w:proofErr w:type="spellStart"/>
            <w:r>
              <w:rPr>
                <w:rFonts w:ascii="Times New Roman" w:hAnsi="Times New Roman"/>
              </w:rPr>
              <w:t>Hampson</w:t>
            </w:r>
            <w:proofErr w:type="spellEnd"/>
          </w:p>
        </w:tc>
        <w:tc>
          <w:tcPr>
            <w:tcW w:w="2250" w:type="dxa"/>
          </w:tcPr>
          <w:p w14:paraId="69142FB9" w14:textId="77777777" w:rsidR="00E57F60" w:rsidRPr="00CE4AB8" w:rsidRDefault="00E57F60" w:rsidP="0098001D">
            <w:pPr>
              <w:pStyle w:val="PlainText"/>
              <w:pBdr>
                <w:between w:val="single" w:sz="8" w:space="1" w:color="auto"/>
              </w:pBdr>
              <w:ind w:right="-90"/>
              <w:rPr>
                <w:rFonts w:ascii="Times New Roman" w:hAnsi="Times New Roman"/>
              </w:rPr>
            </w:pPr>
            <w:r w:rsidRPr="00CE4AB8">
              <w:rPr>
                <w:rFonts w:ascii="Times New Roman" w:hAnsi="Times New Roman"/>
              </w:rPr>
              <w:t>Sol Weinstein</w:t>
            </w:r>
          </w:p>
        </w:tc>
        <w:tc>
          <w:tcPr>
            <w:tcW w:w="2700" w:type="dxa"/>
            <w:tcBorders>
              <w:top w:val="single" w:sz="18" w:space="0" w:color="auto"/>
            </w:tcBorders>
          </w:tcPr>
          <w:p w14:paraId="4677CE0F" w14:textId="77777777" w:rsidR="00E57F60" w:rsidRPr="00970DCD" w:rsidRDefault="00E57F60" w:rsidP="0098001D">
            <w:pPr>
              <w:pStyle w:val="PlainText"/>
              <w:pBdr>
                <w:between w:val="single" w:sz="8" w:space="1" w:color="auto"/>
              </w:pBdr>
              <w:ind w:right="-288"/>
              <w:rPr>
                <w:rFonts w:ascii="Times New Roman" w:hAnsi="Times New Roman"/>
              </w:rPr>
            </w:pPr>
            <w:r>
              <w:rPr>
                <w:rFonts w:ascii="Times New Roman" w:hAnsi="Times New Roman"/>
              </w:rPr>
              <w:t>To be determined</w:t>
            </w:r>
          </w:p>
        </w:tc>
      </w:tr>
      <w:tr w:rsidR="00914B24" w:rsidRPr="00970DCD" w14:paraId="5942E1D7" w14:textId="77777777" w:rsidTr="00F540B2">
        <w:tc>
          <w:tcPr>
            <w:tcW w:w="2610" w:type="dxa"/>
          </w:tcPr>
          <w:p w14:paraId="2531A9E9" w14:textId="3AB1B130" w:rsidR="00914B24" w:rsidRPr="00970DCD" w:rsidRDefault="00914B24" w:rsidP="0098001D">
            <w:pPr>
              <w:pStyle w:val="PlainText"/>
              <w:pBdr>
                <w:between w:val="single" w:sz="8" w:space="1" w:color="auto"/>
              </w:pBdr>
              <w:ind w:right="-90"/>
              <w:rPr>
                <w:rFonts w:ascii="Times New Roman" w:hAnsi="Times New Roman"/>
                <w:b/>
              </w:rPr>
            </w:pPr>
            <w:r w:rsidRPr="00970DCD">
              <w:rPr>
                <w:rFonts w:ascii="Times New Roman" w:hAnsi="Times New Roman"/>
              </w:rPr>
              <w:t>Chip Martel</w:t>
            </w:r>
          </w:p>
        </w:tc>
        <w:tc>
          <w:tcPr>
            <w:tcW w:w="2430" w:type="dxa"/>
          </w:tcPr>
          <w:p w14:paraId="7D50262F" w14:textId="22EC8987" w:rsidR="00914B24" w:rsidRPr="00CE4AB8" w:rsidRDefault="00914B24" w:rsidP="0098001D">
            <w:pPr>
              <w:pStyle w:val="PlainText"/>
              <w:pBdr>
                <w:between w:val="single" w:sz="8" w:space="1" w:color="auto"/>
              </w:pBdr>
              <w:ind w:right="-90"/>
              <w:rPr>
                <w:rFonts w:ascii="Times New Roman" w:hAnsi="Times New Roman"/>
              </w:rPr>
            </w:pPr>
            <w:r w:rsidRPr="00CE4AB8">
              <w:rPr>
                <w:rFonts w:ascii="Times New Roman" w:hAnsi="Times New Roman"/>
              </w:rPr>
              <w:t>Marty Harris</w:t>
            </w:r>
            <w:r>
              <w:rPr>
                <w:rFonts w:ascii="Times New Roman" w:hAnsi="Times New Roman"/>
              </w:rPr>
              <w:t xml:space="preserve"> </w:t>
            </w:r>
          </w:p>
        </w:tc>
        <w:tc>
          <w:tcPr>
            <w:tcW w:w="2250" w:type="dxa"/>
          </w:tcPr>
          <w:p w14:paraId="06D5D16A" w14:textId="77777777" w:rsidR="00914B24" w:rsidRPr="00CE4AB8" w:rsidRDefault="00914B24" w:rsidP="0098001D">
            <w:pPr>
              <w:pStyle w:val="PlainText"/>
              <w:pBdr>
                <w:between w:val="single" w:sz="8" w:space="1" w:color="auto"/>
              </w:pBdr>
              <w:ind w:right="-90"/>
              <w:rPr>
                <w:rFonts w:ascii="Times New Roman" w:hAnsi="Times New Roman"/>
              </w:rPr>
            </w:pPr>
            <w:r w:rsidRPr="00CE4AB8">
              <w:rPr>
                <w:rFonts w:ascii="Times New Roman" w:hAnsi="Times New Roman"/>
              </w:rPr>
              <w:t xml:space="preserve">Adam </w:t>
            </w:r>
            <w:proofErr w:type="spellStart"/>
            <w:r w:rsidRPr="00CE4AB8">
              <w:rPr>
                <w:rFonts w:ascii="Times New Roman" w:hAnsi="Times New Roman"/>
              </w:rPr>
              <w:t>Wildavsky</w:t>
            </w:r>
            <w:proofErr w:type="spellEnd"/>
          </w:p>
        </w:tc>
        <w:tc>
          <w:tcPr>
            <w:tcW w:w="2700" w:type="dxa"/>
          </w:tcPr>
          <w:p w14:paraId="53CF7831" w14:textId="77777777" w:rsidR="00914B24" w:rsidRPr="00970DCD" w:rsidRDefault="00914B24" w:rsidP="0098001D">
            <w:pPr>
              <w:pStyle w:val="PlainText"/>
              <w:pBdr>
                <w:between w:val="single" w:sz="8" w:space="1" w:color="auto"/>
              </w:pBdr>
              <w:ind w:right="-288"/>
              <w:rPr>
                <w:rFonts w:ascii="Times New Roman" w:hAnsi="Times New Roman"/>
              </w:rPr>
            </w:pPr>
          </w:p>
        </w:tc>
      </w:tr>
      <w:tr w:rsidR="00914B24" w:rsidRPr="00970DCD" w14:paraId="16C3939E" w14:textId="77777777" w:rsidTr="00F540B2">
        <w:tc>
          <w:tcPr>
            <w:tcW w:w="2610" w:type="dxa"/>
          </w:tcPr>
          <w:p w14:paraId="75DEE07A" w14:textId="3DCDFD80" w:rsidR="00914B24" w:rsidRPr="00970DCD" w:rsidRDefault="00914B24" w:rsidP="0098001D">
            <w:pPr>
              <w:pStyle w:val="PlainText"/>
              <w:pBdr>
                <w:between w:val="single" w:sz="8" w:space="1" w:color="auto"/>
              </w:pBdr>
              <w:ind w:right="-90"/>
              <w:rPr>
                <w:rFonts w:ascii="Times New Roman" w:hAnsi="Times New Roman"/>
              </w:rPr>
            </w:pPr>
            <w:r w:rsidRPr="00970DCD">
              <w:rPr>
                <w:rFonts w:ascii="Times New Roman" w:hAnsi="Times New Roman"/>
              </w:rPr>
              <w:t>Kit Woolsey</w:t>
            </w:r>
          </w:p>
        </w:tc>
        <w:tc>
          <w:tcPr>
            <w:tcW w:w="2430" w:type="dxa"/>
          </w:tcPr>
          <w:p w14:paraId="02568D54" w14:textId="11CC674C" w:rsidR="00914B24" w:rsidRPr="006127AE" w:rsidRDefault="00914B24" w:rsidP="0098001D">
            <w:pPr>
              <w:pStyle w:val="PlainText"/>
              <w:pBdr>
                <w:between w:val="single" w:sz="8" w:space="1" w:color="auto"/>
              </w:pBdr>
              <w:ind w:right="-90"/>
              <w:rPr>
                <w:rFonts w:ascii="Times New Roman" w:hAnsi="Times New Roman"/>
              </w:rPr>
            </w:pPr>
          </w:p>
        </w:tc>
        <w:tc>
          <w:tcPr>
            <w:tcW w:w="2250" w:type="dxa"/>
          </w:tcPr>
          <w:p w14:paraId="4D787D4C" w14:textId="77777777" w:rsidR="00914B24" w:rsidRPr="00970DCD" w:rsidRDefault="00914B24" w:rsidP="0098001D">
            <w:pPr>
              <w:pStyle w:val="PlainText"/>
              <w:pBdr>
                <w:between w:val="single" w:sz="8" w:space="1" w:color="auto"/>
              </w:pBdr>
              <w:ind w:right="-90"/>
              <w:rPr>
                <w:rFonts w:ascii="Times New Roman" w:hAnsi="Times New Roman"/>
              </w:rPr>
            </w:pPr>
          </w:p>
        </w:tc>
        <w:tc>
          <w:tcPr>
            <w:tcW w:w="2700" w:type="dxa"/>
          </w:tcPr>
          <w:p w14:paraId="226BA5C7" w14:textId="77777777" w:rsidR="00914B24" w:rsidRPr="00970DCD" w:rsidRDefault="00914B24" w:rsidP="0098001D">
            <w:pPr>
              <w:pStyle w:val="PlainText"/>
              <w:pBdr>
                <w:between w:val="single" w:sz="8" w:space="1" w:color="auto"/>
              </w:pBdr>
              <w:ind w:right="-288"/>
              <w:rPr>
                <w:rFonts w:ascii="Times New Roman" w:hAnsi="Times New Roman"/>
              </w:rPr>
            </w:pPr>
          </w:p>
        </w:tc>
      </w:tr>
    </w:tbl>
    <w:p w14:paraId="7FF7ACF2" w14:textId="77777777" w:rsidR="009A5CF3" w:rsidRDefault="009A5CF3">
      <w:pPr>
        <w:pStyle w:val="TOC1"/>
        <w:sectPr w:rsidR="009A5CF3" w:rsidSect="00A65DEF">
          <w:headerReference w:type="default" r:id="rId9"/>
          <w:footerReference w:type="default" r:id="rId10"/>
          <w:headerReference w:type="first" r:id="rId11"/>
          <w:pgSz w:w="12240" w:h="15840"/>
          <w:pgMar w:top="720" w:right="1080" w:bottom="720" w:left="1440" w:header="720" w:footer="720" w:gutter="0"/>
          <w:pgNumType w:fmt="lowerRoman" w:start="1"/>
          <w:cols w:space="720"/>
        </w:sectPr>
      </w:pPr>
    </w:p>
    <w:p w14:paraId="5BB2C5F6" w14:textId="77777777" w:rsidR="00A65DEF" w:rsidRDefault="00A65DEF">
      <w:pPr>
        <w:pStyle w:val="TOC1"/>
      </w:pPr>
    </w:p>
    <w:p w14:paraId="672A6A73" w14:textId="77777777" w:rsidR="00535F35" w:rsidRDefault="00A65DEF">
      <w:pPr>
        <w:pStyle w:val="TOC1"/>
        <w:tabs>
          <w:tab w:val="left" w:pos="1100"/>
        </w:tabs>
        <w:rPr>
          <w:rFonts w:asciiTheme="minorHAnsi" w:eastAsiaTheme="minorEastAsia" w:hAnsiTheme="minorHAnsi" w:cstheme="minorBidi"/>
          <w:lang w:eastAsia="ja-JP"/>
        </w:rPr>
      </w:pPr>
      <w:r w:rsidRPr="00970DCD">
        <w:fldChar w:fldCharType="begin"/>
      </w:r>
      <w:r w:rsidRPr="00970DCD">
        <w:instrText xml:space="preserve"> TOC \o "1-2" </w:instrText>
      </w:r>
      <w:r w:rsidRPr="00970DCD">
        <w:fldChar w:fldCharType="separate"/>
      </w:r>
      <w:r w:rsidR="00535F35">
        <w:t>I.</w:t>
      </w:r>
      <w:r w:rsidR="00535F35">
        <w:rPr>
          <w:rFonts w:asciiTheme="minorHAnsi" w:eastAsiaTheme="minorEastAsia" w:hAnsiTheme="minorHAnsi" w:cstheme="minorBidi"/>
          <w:lang w:eastAsia="ja-JP"/>
        </w:rPr>
        <w:tab/>
      </w:r>
      <w:r w:rsidR="00535F35">
        <w:t>AUTHORITY AND OVERVIEW</w:t>
      </w:r>
      <w:r w:rsidR="00535F35">
        <w:tab/>
      </w:r>
      <w:r w:rsidR="00535F35">
        <w:fldChar w:fldCharType="begin"/>
      </w:r>
      <w:r w:rsidR="00535F35">
        <w:instrText xml:space="preserve"> PAGEREF _Toc209230656 \h </w:instrText>
      </w:r>
      <w:r w:rsidR="00535F35">
        <w:fldChar w:fldCharType="separate"/>
      </w:r>
      <w:r w:rsidR="00A41D58">
        <w:t>1</w:t>
      </w:r>
      <w:r w:rsidR="00535F35">
        <w:fldChar w:fldCharType="end"/>
      </w:r>
    </w:p>
    <w:p w14:paraId="6142B3DD" w14:textId="77777777" w:rsidR="00535F35" w:rsidRDefault="00535F35">
      <w:pPr>
        <w:pStyle w:val="TOC1"/>
        <w:tabs>
          <w:tab w:val="left" w:pos="1180"/>
        </w:tabs>
        <w:rPr>
          <w:rFonts w:asciiTheme="minorHAnsi" w:eastAsiaTheme="minorEastAsia" w:hAnsiTheme="minorHAnsi" w:cstheme="minorBidi"/>
          <w:lang w:eastAsia="ja-JP"/>
        </w:rPr>
      </w:pPr>
      <w:r>
        <w:t>II.</w:t>
      </w:r>
      <w:r>
        <w:rPr>
          <w:rFonts w:asciiTheme="minorHAnsi" w:eastAsiaTheme="minorEastAsia" w:hAnsiTheme="minorHAnsi" w:cstheme="minorBidi"/>
          <w:lang w:eastAsia="ja-JP"/>
        </w:rPr>
        <w:tab/>
      </w:r>
      <w:r>
        <w:t>GENERAL INFORMATION</w:t>
      </w:r>
      <w:r>
        <w:tab/>
      </w:r>
      <w:r>
        <w:fldChar w:fldCharType="begin"/>
      </w:r>
      <w:r>
        <w:instrText xml:space="preserve"> PAGEREF _Toc209230657 \h </w:instrText>
      </w:r>
      <w:r>
        <w:fldChar w:fldCharType="separate"/>
      </w:r>
      <w:r w:rsidR="00A41D58">
        <w:t>1</w:t>
      </w:r>
      <w:r>
        <w:fldChar w:fldCharType="end"/>
      </w:r>
    </w:p>
    <w:p w14:paraId="56FB0950"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Registration.</w:t>
      </w:r>
      <w:r>
        <w:tab/>
      </w:r>
      <w:r>
        <w:fldChar w:fldCharType="begin"/>
      </w:r>
      <w:r>
        <w:instrText xml:space="preserve"> PAGEREF _Toc209230658 \h </w:instrText>
      </w:r>
      <w:r>
        <w:fldChar w:fldCharType="separate"/>
      </w:r>
      <w:r w:rsidR="00A41D58">
        <w:t>1</w:t>
      </w:r>
      <w:r>
        <w:fldChar w:fldCharType="end"/>
      </w:r>
    </w:p>
    <w:p w14:paraId="77A12EB5"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Date, Schedule and Length of Matches.</w:t>
      </w:r>
      <w:r>
        <w:tab/>
      </w:r>
      <w:r>
        <w:fldChar w:fldCharType="begin"/>
      </w:r>
      <w:r>
        <w:instrText xml:space="preserve"> PAGEREF _Toc209230659 \h </w:instrText>
      </w:r>
      <w:r>
        <w:fldChar w:fldCharType="separate"/>
      </w:r>
      <w:r w:rsidR="00A41D58">
        <w:t>2</w:t>
      </w:r>
      <w:r>
        <w:fldChar w:fldCharType="end"/>
      </w:r>
    </w:p>
    <w:p w14:paraId="7D89BE20"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Prepaid Entry and Fees.</w:t>
      </w:r>
      <w:r>
        <w:tab/>
      </w:r>
      <w:r>
        <w:fldChar w:fldCharType="begin"/>
      </w:r>
      <w:r>
        <w:instrText xml:space="preserve"> PAGEREF _Toc209230660 \h </w:instrText>
      </w:r>
      <w:r>
        <w:fldChar w:fldCharType="separate"/>
      </w:r>
      <w:r w:rsidR="00A41D58">
        <w:t>2</w:t>
      </w:r>
      <w:r>
        <w:fldChar w:fldCharType="end"/>
      </w:r>
    </w:p>
    <w:p w14:paraId="284FD2E1" w14:textId="77777777" w:rsidR="00535F35" w:rsidRDefault="00535F35">
      <w:pPr>
        <w:pStyle w:val="TOC2"/>
        <w:tabs>
          <w:tab w:val="left" w:pos="1711"/>
        </w:tabs>
        <w:rPr>
          <w:rFonts w:asciiTheme="minorHAnsi" w:eastAsiaTheme="minorEastAsia" w:hAnsiTheme="minorHAnsi" w:cstheme="minorBidi"/>
          <w:lang w:eastAsia="ja-JP"/>
        </w:rPr>
      </w:pPr>
      <w:r>
        <w:t>D.</w:t>
      </w:r>
      <w:r>
        <w:rPr>
          <w:rFonts w:asciiTheme="minorHAnsi" w:eastAsiaTheme="minorEastAsia" w:hAnsiTheme="minorHAnsi" w:cstheme="minorBidi"/>
          <w:lang w:eastAsia="ja-JP"/>
        </w:rPr>
        <w:tab/>
      </w:r>
      <w:r>
        <w:t>Site and Hotel Reservations.</w:t>
      </w:r>
      <w:r>
        <w:tab/>
      </w:r>
      <w:r>
        <w:fldChar w:fldCharType="begin"/>
      </w:r>
      <w:r>
        <w:instrText xml:space="preserve"> PAGEREF _Toc209230661 \h </w:instrText>
      </w:r>
      <w:r>
        <w:fldChar w:fldCharType="separate"/>
      </w:r>
      <w:r w:rsidR="00A41D58">
        <w:t>3</w:t>
      </w:r>
      <w:r>
        <w:fldChar w:fldCharType="end"/>
      </w:r>
    </w:p>
    <w:p w14:paraId="1959C1F4" w14:textId="77777777" w:rsidR="00535F35" w:rsidRDefault="00535F35">
      <w:pPr>
        <w:pStyle w:val="TOC2"/>
        <w:tabs>
          <w:tab w:val="left" w:pos="1685"/>
        </w:tabs>
        <w:rPr>
          <w:rFonts w:asciiTheme="minorHAnsi" w:eastAsiaTheme="minorEastAsia" w:hAnsiTheme="minorHAnsi" w:cstheme="minorBidi"/>
          <w:lang w:eastAsia="ja-JP"/>
        </w:rPr>
      </w:pPr>
      <w:r>
        <w:t>E.</w:t>
      </w:r>
      <w:r>
        <w:rPr>
          <w:rFonts w:asciiTheme="minorHAnsi" w:eastAsiaTheme="minorEastAsia" w:hAnsiTheme="minorHAnsi" w:cstheme="minorBidi"/>
          <w:lang w:eastAsia="ja-JP"/>
        </w:rPr>
        <w:tab/>
      </w:r>
      <w:r>
        <w:t>Captain’s Meeting.</w:t>
      </w:r>
      <w:r>
        <w:tab/>
      </w:r>
      <w:r>
        <w:fldChar w:fldCharType="begin"/>
      </w:r>
      <w:r>
        <w:instrText xml:space="preserve"> PAGEREF _Toc209230662 \h </w:instrText>
      </w:r>
      <w:r>
        <w:fldChar w:fldCharType="separate"/>
      </w:r>
      <w:r w:rsidR="00A41D58">
        <w:t>3</w:t>
      </w:r>
      <w:r>
        <w:fldChar w:fldCharType="end"/>
      </w:r>
    </w:p>
    <w:p w14:paraId="23727AAB" w14:textId="77777777" w:rsidR="00535F35" w:rsidRDefault="00535F35">
      <w:pPr>
        <w:pStyle w:val="TOC2"/>
        <w:tabs>
          <w:tab w:val="left" w:pos="1671"/>
        </w:tabs>
        <w:rPr>
          <w:rFonts w:asciiTheme="minorHAnsi" w:eastAsiaTheme="minorEastAsia" w:hAnsiTheme="minorHAnsi" w:cstheme="minorBidi"/>
          <w:lang w:eastAsia="ja-JP"/>
        </w:rPr>
      </w:pPr>
      <w:r>
        <w:t>F.</w:t>
      </w:r>
      <w:r>
        <w:rPr>
          <w:rFonts w:asciiTheme="minorHAnsi" w:eastAsiaTheme="minorEastAsia" w:hAnsiTheme="minorHAnsi" w:cstheme="minorBidi"/>
          <w:lang w:eastAsia="ja-JP"/>
        </w:rPr>
        <w:tab/>
      </w:r>
      <w:r>
        <w:t>Modification of Normal Play Requirements</w:t>
      </w:r>
      <w:r>
        <w:tab/>
      </w:r>
      <w:r>
        <w:fldChar w:fldCharType="begin"/>
      </w:r>
      <w:r>
        <w:instrText xml:space="preserve"> PAGEREF _Toc209230663 \h </w:instrText>
      </w:r>
      <w:r>
        <w:fldChar w:fldCharType="separate"/>
      </w:r>
      <w:r w:rsidR="00A41D58">
        <w:t>3</w:t>
      </w:r>
      <w:r>
        <w:fldChar w:fldCharType="end"/>
      </w:r>
    </w:p>
    <w:p w14:paraId="79D8C178" w14:textId="77777777" w:rsidR="00535F35" w:rsidRDefault="00535F35">
      <w:pPr>
        <w:pStyle w:val="TOC1"/>
        <w:tabs>
          <w:tab w:val="left" w:pos="1260"/>
        </w:tabs>
        <w:rPr>
          <w:rFonts w:asciiTheme="minorHAnsi" w:eastAsiaTheme="minorEastAsia" w:hAnsiTheme="minorHAnsi" w:cstheme="minorBidi"/>
          <w:lang w:eastAsia="ja-JP"/>
        </w:rPr>
      </w:pPr>
      <w:r>
        <w:t>III.</w:t>
      </w:r>
      <w:r>
        <w:rPr>
          <w:rFonts w:asciiTheme="minorHAnsi" w:eastAsiaTheme="minorEastAsia" w:hAnsiTheme="minorHAnsi" w:cstheme="minorBidi"/>
          <w:lang w:eastAsia="ja-JP"/>
        </w:rPr>
        <w:tab/>
      </w:r>
      <w:r>
        <w:t>POSITIONING POINTS</w:t>
      </w:r>
      <w:r>
        <w:tab/>
      </w:r>
      <w:r>
        <w:fldChar w:fldCharType="begin"/>
      </w:r>
      <w:r>
        <w:instrText xml:space="preserve"> PAGEREF _Toc209230664 \h </w:instrText>
      </w:r>
      <w:r>
        <w:fldChar w:fldCharType="separate"/>
      </w:r>
      <w:r w:rsidR="00A41D58">
        <w:t>3</w:t>
      </w:r>
      <w:r>
        <w:fldChar w:fldCharType="end"/>
      </w:r>
    </w:p>
    <w:p w14:paraId="0B830026" w14:textId="77777777" w:rsidR="00535F35" w:rsidRDefault="00535F35">
      <w:pPr>
        <w:pStyle w:val="TOC2"/>
        <w:tabs>
          <w:tab w:val="left" w:pos="1711"/>
        </w:tabs>
        <w:rPr>
          <w:rFonts w:asciiTheme="minorHAnsi" w:eastAsiaTheme="minorEastAsia" w:hAnsiTheme="minorHAnsi" w:cstheme="minorBidi"/>
          <w:lang w:eastAsia="ja-JP"/>
        </w:rPr>
      </w:pPr>
      <w:r w:rsidRPr="009157A6">
        <w:rPr>
          <w:rFonts w:cs="Arial"/>
        </w:rPr>
        <w:t>A.</w:t>
      </w:r>
      <w:r>
        <w:rPr>
          <w:rFonts w:asciiTheme="minorHAnsi" w:eastAsiaTheme="minorEastAsia" w:hAnsiTheme="minorHAnsi" w:cstheme="minorBidi"/>
          <w:lang w:eastAsia="ja-JP"/>
        </w:rPr>
        <w:tab/>
      </w:r>
      <w:r w:rsidRPr="009157A6">
        <w:rPr>
          <w:rFonts w:cs="Arial"/>
        </w:rPr>
        <w:t>Eligibility for PPs</w:t>
      </w:r>
      <w:r>
        <w:tab/>
      </w:r>
      <w:r>
        <w:fldChar w:fldCharType="begin"/>
      </w:r>
      <w:r>
        <w:instrText xml:space="preserve"> PAGEREF _Toc209230665 \h </w:instrText>
      </w:r>
      <w:r>
        <w:fldChar w:fldCharType="separate"/>
      </w:r>
      <w:r w:rsidR="00A41D58">
        <w:t>4</w:t>
      </w:r>
      <w:r>
        <w:fldChar w:fldCharType="end"/>
      </w:r>
    </w:p>
    <w:p w14:paraId="3BA9667B"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Dilution of PPs</w:t>
      </w:r>
      <w:r>
        <w:tab/>
      </w:r>
      <w:r>
        <w:fldChar w:fldCharType="begin"/>
      </w:r>
      <w:r>
        <w:instrText xml:space="preserve"> PAGEREF _Toc209230666 \h </w:instrText>
      </w:r>
      <w:r>
        <w:fldChar w:fldCharType="separate"/>
      </w:r>
      <w:r w:rsidR="00A41D58">
        <w:t>5</w:t>
      </w:r>
      <w:r>
        <w:fldChar w:fldCharType="end"/>
      </w:r>
    </w:p>
    <w:p w14:paraId="6CCD4AC2"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Pre-Registration.</w:t>
      </w:r>
      <w:r>
        <w:tab/>
      </w:r>
      <w:r>
        <w:fldChar w:fldCharType="begin"/>
      </w:r>
      <w:r>
        <w:instrText xml:space="preserve"> PAGEREF _Toc209230667 \h </w:instrText>
      </w:r>
      <w:r>
        <w:fldChar w:fldCharType="separate"/>
      </w:r>
      <w:r w:rsidR="00A41D58">
        <w:t>6</w:t>
      </w:r>
      <w:r>
        <w:fldChar w:fldCharType="end"/>
      </w:r>
    </w:p>
    <w:p w14:paraId="1AB9D8A9" w14:textId="77777777" w:rsidR="00535F35" w:rsidRDefault="00535F35">
      <w:pPr>
        <w:pStyle w:val="TOC2"/>
        <w:tabs>
          <w:tab w:val="left" w:pos="1711"/>
        </w:tabs>
        <w:rPr>
          <w:rFonts w:asciiTheme="minorHAnsi" w:eastAsiaTheme="minorEastAsia" w:hAnsiTheme="minorHAnsi" w:cstheme="minorBidi"/>
          <w:lang w:eastAsia="ja-JP"/>
        </w:rPr>
      </w:pPr>
      <w:r>
        <w:t>D.</w:t>
      </w:r>
      <w:r>
        <w:rPr>
          <w:rFonts w:asciiTheme="minorHAnsi" w:eastAsiaTheme="minorEastAsia" w:hAnsiTheme="minorHAnsi" w:cstheme="minorBidi"/>
          <w:lang w:eastAsia="ja-JP"/>
        </w:rPr>
        <w:tab/>
      </w:r>
      <w:r>
        <w:t>Requirement to be an Active or Resident Member of USBF.</w:t>
      </w:r>
      <w:r>
        <w:tab/>
      </w:r>
      <w:r>
        <w:fldChar w:fldCharType="begin"/>
      </w:r>
      <w:r>
        <w:instrText xml:space="preserve"> PAGEREF _Toc209230668 \h </w:instrText>
      </w:r>
      <w:r>
        <w:fldChar w:fldCharType="separate"/>
      </w:r>
      <w:r w:rsidR="00A41D58">
        <w:t>6</w:t>
      </w:r>
      <w:r>
        <w:fldChar w:fldCharType="end"/>
      </w:r>
    </w:p>
    <w:p w14:paraId="66B97953" w14:textId="77777777" w:rsidR="00535F35" w:rsidRDefault="00535F35">
      <w:pPr>
        <w:pStyle w:val="TOC1"/>
        <w:tabs>
          <w:tab w:val="left" w:pos="1273"/>
        </w:tabs>
        <w:rPr>
          <w:rFonts w:asciiTheme="minorHAnsi" w:eastAsiaTheme="minorEastAsia" w:hAnsiTheme="minorHAnsi" w:cstheme="minorBidi"/>
          <w:lang w:eastAsia="ja-JP"/>
        </w:rPr>
      </w:pPr>
      <w:r>
        <w:t>IV.</w:t>
      </w:r>
      <w:r>
        <w:rPr>
          <w:rFonts w:asciiTheme="minorHAnsi" w:eastAsiaTheme="minorEastAsia" w:hAnsiTheme="minorHAnsi" w:cstheme="minorBidi"/>
          <w:lang w:eastAsia="ja-JP"/>
        </w:rPr>
        <w:tab/>
      </w:r>
      <w:r>
        <w:t>BYES</w:t>
      </w:r>
      <w:r>
        <w:tab/>
      </w:r>
      <w:r>
        <w:fldChar w:fldCharType="begin"/>
      </w:r>
      <w:r>
        <w:instrText xml:space="preserve"> PAGEREF _Toc209230669 \h </w:instrText>
      </w:r>
      <w:r>
        <w:fldChar w:fldCharType="separate"/>
      </w:r>
      <w:r w:rsidR="00A41D58">
        <w:t>6</w:t>
      </w:r>
      <w:r>
        <w:fldChar w:fldCharType="end"/>
      </w:r>
    </w:p>
    <w:p w14:paraId="74704C40"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Byes to the Semi-finals.</w:t>
      </w:r>
      <w:r>
        <w:tab/>
      </w:r>
      <w:r>
        <w:fldChar w:fldCharType="begin"/>
      </w:r>
      <w:r>
        <w:instrText xml:space="preserve"> PAGEREF _Toc209230670 \h </w:instrText>
      </w:r>
      <w:r>
        <w:fldChar w:fldCharType="separate"/>
      </w:r>
      <w:r w:rsidR="00A41D58">
        <w:t>7</w:t>
      </w:r>
      <w:r>
        <w:fldChar w:fldCharType="end"/>
      </w:r>
    </w:p>
    <w:p w14:paraId="132A310F"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Byes to the Quarter-finals.</w:t>
      </w:r>
      <w:r>
        <w:tab/>
      </w:r>
      <w:r>
        <w:fldChar w:fldCharType="begin"/>
      </w:r>
      <w:r>
        <w:instrText xml:space="preserve"> PAGEREF _Toc209230671 \h </w:instrText>
      </w:r>
      <w:r>
        <w:fldChar w:fldCharType="separate"/>
      </w:r>
      <w:r w:rsidR="00A41D58">
        <w:t>7</w:t>
      </w:r>
      <w:r>
        <w:fldChar w:fldCharType="end"/>
      </w:r>
    </w:p>
    <w:p w14:paraId="54A8BF06"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Byes to the Round of 16.</w:t>
      </w:r>
      <w:r>
        <w:tab/>
      </w:r>
      <w:r>
        <w:fldChar w:fldCharType="begin"/>
      </w:r>
      <w:r>
        <w:instrText xml:space="preserve"> PAGEREF _Toc209230672 \h </w:instrText>
      </w:r>
      <w:r>
        <w:fldChar w:fldCharType="separate"/>
      </w:r>
      <w:r w:rsidR="00A41D58">
        <w:t>8</w:t>
      </w:r>
      <w:r>
        <w:fldChar w:fldCharType="end"/>
      </w:r>
    </w:p>
    <w:p w14:paraId="68B53A52" w14:textId="77777777" w:rsidR="00535F35" w:rsidRDefault="00535F35">
      <w:pPr>
        <w:pStyle w:val="TOC2"/>
        <w:tabs>
          <w:tab w:val="left" w:pos="1711"/>
        </w:tabs>
        <w:rPr>
          <w:rFonts w:asciiTheme="minorHAnsi" w:eastAsiaTheme="minorEastAsia" w:hAnsiTheme="minorHAnsi" w:cstheme="minorBidi"/>
          <w:lang w:eastAsia="ja-JP"/>
        </w:rPr>
      </w:pPr>
      <w:r>
        <w:t>D.</w:t>
      </w:r>
      <w:r>
        <w:rPr>
          <w:rFonts w:asciiTheme="minorHAnsi" w:eastAsiaTheme="minorEastAsia" w:hAnsiTheme="minorHAnsi" w:cstheme="minorBidi"/>
          <w:lang w:eastAsia="ja-JP"/>
        </w:rPr>
        <w:tab/>
      </w:r>
      <w:r>
        <w:t>Byes to the Round of 32</w:t>
      </w:r>
      <w:r>
        <w:tab/>
      </w:r>
      <w:r>
        <w:fldChar w:fldCharType="begin"/>
      </w:r>
      <w:r>
        <w:instrText xml:space="preserve"> PAGEREF _Toc209230673 \h </w:instrText>
      </w:r>
      <w:r>
        <w:fldChar w:fldCharType="separate"/>
      </w:r>
      <w:r w:rsidR="00A41D58">
        <w:t>8</w:t>
      </w:r>
      <w:r>
        <w:fldChar w:fldCharType="end"/>
      </w:r>
    </w:p>
    <w:p w14:paraId="0B8B4045" w14:textId="77777777" w:rsidR="00535F35" w:rsidRDefault="00535F35">
      <w:pPr>
        <w:pStyle w:val="TOC1"/>
        <w:tabs>
          <w:tab w:val="left" w:pos="1193"/>
        </w:tabs>
        <w:rPr>
          <w:rFonts w:asciiTheme="minorHAnsi" w:eastAsiaTheme="minorEastAsia" w:hAnsiTheme="minorHAnsi" w:cstheme="minorBidi"/>
          <w:lang w:eastAsia="ja-JP"/>
        </w:rPr>
      </w:pPr>
      <w:r>
        <w:t>V.</w:t>
      </w:r>
      <w:r>
        <w:rPr>
          <w:rFonts w:asciiTheme="minorHAnsi" w:eastAsiaTheme="minorEastAsia" w:hAnsiTheme="minorHAnsi" w:cstheme="minorBidi"/>
          <w:lang w:eastAsia="ja-JP"/>
        </w:rPr>
        <w:tab/>
      </w:r>
      <w:r>
        <w:t>USA1 FORMAT</w:t>
      </w:r>
      <w:r>
        <w:tab/>
      </w:r>
      <w:r>
        <w:fldChar w:fldCharType="begin"/>
      </w:r>
      <w:r>
        <w:instrText xml:space="preserve"> PAGEREF _Toc209230674 \h </w:instrText>
      </w:r>
      <w:r>
        <w:fldChar w:fldCharType="separate"/>
      </w:r>
      <w:r w:rsidR="00A41D58">
        <w:t>8</w:t>
      </w:r>
      <w:r>
        <w:fldChar w:fldCharType="end"/>
      </w:r>
    </w:p>
    <w:p w14:paraId="782D60CB"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Number of Teams Playing in Early Stages</w:t>
      </w:r>
      <w:r>
        <w:tab/>
      </w:r>
      <w:r>
        <w:fldChar w:fldCharType="begin"/>
      </w:r>
      <w:r>
        <w:instrText xml:space="preserve"> PAGEREF _Toc209230675 \h </w:instrText>
      </w:r>
      <w:r>
        <w:fldChar w:fldCharType="separate"/>
      </w:r>
      <w:r w:rsidR="00A41D58">
        <w:t>8</w:t>
      </w:r>
      <w:r>
        <w:fldChar w:fldCharType="end"/>
      </w:r>
    </w:p>
    <w:p w14:paraId="7FE741C1"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Setting the Bracket for Knockout Rounds</w:t>
      </w:r>
      <w:r>
        <w:tab/>
      </w:r>
      <w:r>
        <w:fldChar w:fldCharType="begin"/>
      </w:r>
      <w:r>
        <w:instrText xml:space="preserve"> PAGEREF _Toc209230676 \h </w:instrText>
      </w:r>
      <w:r>
        <w:fldChar w:fldCharType="separate"/>
      </w:r>
      <w:r w:rsidR="00A41D58">
        <w:t>9</w:t>
      </w:r>
      <w:r>
        <w:fldChar w:fldCharType="end"/>
      </w:r>
    </w:p>
    <w:p w14:paraId="65D28C9C" w14:textId="77777777" w:rsidR="00535F35" w:rsidRDefault="00535F35">
      <w:pPr>
        <w:pStyle w:val="TOC1"/>
        <w:tabs>
          <w:tab w:val="left" w:pos="1273"/>
        </w:tabs>
        <w:rPr>
          <w:rFonts w:asciiTheme="minorHAnsi" w:eastAsiaTheme="minorEastAsia" w:hAnsiTheme="minorHAnsi" w:cstheme="minorBidi"/>
          <w:lang w:eastAsia="ja-JP"/>
        </w:rPr>
      </w:pPr>
      <w:r>
        <w:t>VI.</w:t>
      </w:r>
      <w:r>
        <w:rPr>
          <w:rFonts w:asciiTheme="minorHAnsi" w:eastAsiaTheme="minorEastAsia" w:hAnsiTheme="minorHAnsi" w:cstheme="minorBidi"/>
          <w:lang w:eastAsia="ja-JP"/>
        </w:rPr>
        <w:tab/>
      </w:r>
      <w:r>
        <w:t>USA2</w:t>
      </w:r>
      <w:r>
        <w:tab/>
      </w:r>
      <w:r>
        <w:fldChar w:fldCharType="begin"/>
      </w:r>
      <w:r>
        <w:instrText xml:space="preserve"> PAGEREF _Toc209230677 \h </w:instrText>
      </w:r>
      <w:r>
        <w:fldChar w:fldCharType="separate"/>
      </w:r>
      <w:r w:rsidR="00A41D58">
        <w:t>11</w:t>
      </w:r>
      <w:r>
        <w:fldChar w:fldCharType="end"/>
      </w:r>
    </w:p>
    <w:p w14:paraId="5969347B"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Playing in USA2 is Mandatory</w:t>
      </w:r>
      <w:r>
        <w:tab/>
      </w:r>
      <w:r>
        <w:fldChar w:fldCharType="begin"/>
      </w:r>
      <w:r>
        <w:instrText xml:space="preserve"> PAGEREF _Toc209230678 \h </w:instrText>
      </w:r>
      <w:r>
        <w:fldChar w:fldCharType="separate"/>
      </w:r>
      <w:r w:rsidR="00A41D58">
        <w:t>11</w:t>
      </w:r>
      <w:r>
        <w:fldChar w:fldCharType="end"/>
      </w:r>
    </w:p>
    <w:p w14:paraId="340F3D88"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Format</w:t>
      </w:r>
      <w:r>
        <w:tab/>
      </w:r>
      <w:r>
        <w:fldChar w:fldCharType="begin"/>
      </w:r>
      <w:r>
        <w:instrText xml:space="preserve"> PAGEREF _Toc209230679 \h </w:instrText>
      </w:r>
      <w:r>
        <w:fldChar w:fldCharType="separate"/>
      </w:r>
      <w:r w:rsidR="00A41D58">
        <w:t>11</w:t>
      </w:r>
      <w:r>
        <w:fldChar w:fldCharType="end"/>
      </w:r>
    </w:p>
    <w:p w14:paraId="47B864FF"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Setting the Bracket for USA2</w:t>
      </w:r>
      <w:r>
        <w:tab/>
      </w:r>
      <w:r>
        <w:fldChar w:fldCharType="begin"/>
      </w:r>
      <w:r>
        <w:instrText xml:space="preserve"> PAGEREF _Toc209230680 \h </w:instrText>
      </w:r>
      <w:r>
        <w:fldChar w:fldCharType="separate"/>
      </w:r>
      <w:r w:rsidR="00A41D58">
        <w:t>12</w:t>
      </w:r>
      <w:r>
        <w:fldChar w:fldCharType="end"/>
      </w:r>
    </w:p>
    <w:p w14:paraId="08075545" w14:textId="77777777" w:rsidR="00535F35" w:rsidRDefault="00535F35">
      <w:pPr>
        <w:pStyle w:val="TOC2"/>
        <w:tabs>
          <w:tab w:val="left" w:pos="1711"/>
        </w:tabs>
        <w:rPr>
          <w:rFonts w:asciiTheme="minorHAnsi" w:eastAsiaTheme="minorEastAsia" w:hAnsiTheme="minorHAnsi" w:cstheme="minorBidi"/>
          <w:lang w:eastAsia="ja-JP"/>
        </w:rPr>
      </w:pPr>
      <w:r>
        <w:t>D.</w:t>
      </w:r>
      <w:r>
        <w:rPr>
          <w:rFonts w:asciiTheme="minorHAnsi" w:eastAsiaTheme="minorEastAsia" w:hAnsiTheme="minorHAnsi" w:cstheme="minorBidi"/>
          <w:lang w:eastAsia="ja-JP"/>
        </w:rPr>
        <w:tab/>
      </w:r>
      <w:r>
        <w:t>Positioning Points from USA2 Performance</w:t>
      </w:r>
      <w:r>
        <w:tab/>
      </w:r>
      <w:r>
        <w:fldChar w:fldCharType="begin"/>
      </w:r>
      <w:r>
        <w:instrText xml:space="preserve"> PAGEREF _Toc209230681 \h </w:instrText>
      </w:r>
      <w:r>
        <w:fldChar w:fldCharType="separate"/>
      </w:r>
      <w:r w:rsidR="00A41D58">
        <w:t>13</w:t>
      </w:r>
      <w:r>
        <w:fldChar w:fldCharType="end"/>
      </w:r>
    </w:p>
    <w:p w14:paraId="1C5EE83F" w14:textId="77777777" w:rsidR="00535F35" w:rsidRDefault="00535F35">
      <w:pPr>
        <w:pStyle w:val="TOC1"/>
        <w:tabs>
          <w:tab w:val="left" w:pos="1353"/>
        </w:tabs>
        <w:rPr>
          <w:rFonts w:asciiTheme="minorHAnsi" w:eastAsiaTheme="minorEastAsia" w:hAnsiTheme="minorHAnsi" w:cstheme="minorBidi"/>
          <w:lang w:eastAsia="ja-JP"/>
        </w:rPr>
      </w:pPr>
      <w:r>
        <w:t>VII.</w:t>
      </w:r>
      <w:r>
        <w:rPr>
          <w:rFonts w:asciiTheme="minorHAnsi" w:eastAsiaTheme="minorEastAsia" w:hAnsiTheme="minorHAnsi" w:cstheme="minorBidi"/>
          <w:lang w:eastAsia="ja-JP"/>
        </w:rPr>
        <w:tab/>
      </w:r>
      <w:r>
        <w:t>INTERPRETATION OF CONDITIONS.</w:t>
      </w:r>
      <w:r>
        <w:tab/>
      </w:r>
      <w:r>
        <w:fldChar w:fldCharType="begin"/>
      </w:r>
      <w:r>
        <w:instrText xml:space="preserve"> PAGEREF _Toc209230682 \h </w:instrText>
      </w:r>
      <w:r>
        <w:fldChar w:fldCharType="separate"/>
      </w:r>
      <w:r w:rsidR="00A41D58">
        <w:t>13</w:t>
      </w:r>
      <w:r>
        <w:fldChar w:fldCharType="end"/>
      </w:r>
    </w:p>
    <w:p w14:paraId="00008ADD"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Interpretation of Conditions</w:t>
      </w:r>
      <w:r>
        <w:tab/>
      </w:r>
      <w:r>
        <w:fldChar w:fldCharType="begin"/>
      </w:r>
      <w:r>
        <w:instrText xml:space="preserve"> PAGEREF _Toc209230683 \h </w:instrText>
      </w:r>
      <w:r>
        <w:fldChar w:fldCharType="separate"/>
      </w:r>
      <w:r w:rsidR="00A41D58">
        <w:t>13</w:t>
      </w:r>
      <w:r>
        <w:fldChar w:fldCharType="end"/>
      </w:r>
    </w:p>
    <w:p w14:paraId="2FDBE8D3"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Headings for Convenience.</w:t>
      </w:r>
      <w:r>
        <w:tab/>
      </w:r>
      <w:r>
        <w:fldChar w:fldCharType="begin"/>
      </w:r>
      <w:r>
        <w:instrText xml:space="preserve"> PAGEREF _Toc209230684 \h </w:instrText>
      </w:r>
      <w:r>
        <w:fldChar w:fldCharType="separate"/>
      </w:r>
      <w:r w:rsidR="00A41D58">
        <w:t>13</w:t>
      </w:r>
      <w:r>
        <w:fldChar w:fldCharType="end"/>
      </w:r>
    </w:p>
    <w:p w14:paraId="227FA466"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Conditions Interpreted in Entirety.</w:t>
      </w:r>
      <w:r>
        <w:tab/>
      </w:r>
      <w:r>
        <w:fldChar w:fldCharType="begin"/>
      </w:r>
      <w:r>
        <w:instrText xml:space="preserve"> PAGEREF _Toc209230685 \h </w:instrText>
      </w:r>
      <w:r>
        <w:fldChar w:fldCharType="separate"/>
      </w:r>
      <w:r w:rsidR="00A41D58">
        <w:t>14</w:t>
      </w:r>
      <w:r>
        <w:fldChar w:fldCharType="end"/>
      </w:r>
    </w:p>
    <w:p w14:paraId="15D291BB" w14:textId="77777777" w:rsidR="00535F35" w:rsidRDefault="00535F35">
      <w:pPr>
        <w:pStyle w:val="TOC2"/>
        <w:tabs>
          <w:tab w:val="left" w:pos="1711"/>
        </w:tabs>
        <w:rPr>
          <w:rFonts w:asciiTheme="minorHAnsi" w:eastAsiaTheme="minorEastAsia" w:hAnsiTheme="minorHAnsi" w:cstheme="minorBidi"/>
          <w:lang w:eastAsia="ja-JP"/>
        </w:rPr>
      </w:pPr>
      <w:r>
        <w:t>D.</w:t>
      </w:r>
      <w:r>
        <w:rPr>
          <w:rFonts w:asciiTheme="minorHAnsi" w:eastAsiaTheme="minorEastAsia" w:hAnsiTheme="minorHAnsi" w:cstheme="minorBidi"/>
          <w:lang w:eastAsia="ja-JP"/>
        </w:rPr>
        <w:tab/>
      </w:r>
      <w:r>
        <w:t>Omissions.</w:t>
      </w:r>
      <w:r>
        <w:tab/>
      </w:r>
      <w:r>
        <w:fldChar w:fldCharType="begin"/>
      </w:r>
      <w:r>
        <w:instrText xml:space="preserve"> PAGEREF _Toc209230686 \h </w:instrText>
      </w:r>
      <w:r>
        <w:fldChar w:fldCharType="separate"/>
      </w:r>
      <w:r w:rsidR="00A41D58">
        <w:t>14</w:t>
      </w:r>
      <w:r>
        <w:fldChar w:fldCharType="end"/>
      </w:r>
    </w:p>
    <w:p w14:paraId="4A2D8102" w14:textId="77777777" w:rsidR="00535F35" w:rsidRDefault="00535F35">
      <w:pPr>
        <w:pStyle w:val="TOC1"/>
        <w:tabs>
          <w:tab w:val="left" w:pos="2440"/>
        </w:tabs>
        <w:rPr>
          <w:rFonts w:asciiTheme="minorHAnsi" w:eastAsiaTheme="minorEastAsia" w:hAnsiTheme="minorHAnsi" w:cstheme="minorBidi"/>
          <w:lang w:eastAsia="ja-JP"/>
        </w:rPr>
      </w:pPr>
      <w:r>
        <w:t>APPENDIX A.</w:t>
      </w:r>
      <w:r>
        <w:rPr>
          <w:rFonts w:asciiTheme="minorHAnsi" w:eastAsiaTheme="minorEastAsia" w:hAnsiTheme="minorHAnsi" w:cstheme="minorBidi"/>
          <w:lang w:eastAsia="ja-JP"/>
        </w:rPr>
        <w:tab/>
      </w:r>
      <w:r>
        <w:t>Formats for Pre-R8 stages</w:t>
      </w:r>
      <w:r>
        <w:tab/>
      </w:r>
      <w:r>
        <w:fldChar w:fldCharType="begin"/>
      </w:r>
      <w:r>
        <w:instrText xml:space="preserve"> PAGEREF _Toc209230687 \h </w:instrText>
      </w:r>
      <w:r>
        <w:fldChar w:fldCharType="separate"/>
      </w:r>
      <w:r w:rsidR="00A41D58">
        <w:t>15</w:t>
      </w:r>
      <w:r>
        <w:fldChar w:fldCharType="end"/>
      </w:r>
    </w:p>
    <w:p w14:paraId="4EBB0DE8"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Number of Non-Bye Teams ≤ Slots in Round of 16</w:t>
      </w:r>
      <w:r>
        <w:tab/>
      </w:r>
      <w:r>
        <w:fldChar w:fldCharType="begin"/>
      </w:r>
      <w:r>
        <w:instrText xml:space="preserve"> PAGEREF _Toc209230688 \h </w:instrText>
      </w:r>
      <w:r>
        <w:fldChar w:fldCharType="separate"/>
      </w:r>
      <w:r w:rsidR="00A41D58">
        <w:t>15</w:t>
      </w:r>
      <w:r>
        <w:fldChar w:fldCharType="end"/>
      </w:r>
    </w:p>
    <w:p w14:paraId="7911517F"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Number of Non-Bye Teams Greater Than Slots in Round of 16</w:t>
      </w:r>
      <w:r>
        <w:tab/>
      </w:r>
      <w:r>
        <w:fldChar w:fldCharType="begin"/>
      </w:r>
      <w:r>
        <w:instrText xml:space="preserve"> PAGEREF _Toc209230689 \h </w:instrText>
      </w:r>
      <w:r>
        <w:fldChar w:fldCharType="separate"/>
      </w:r>
      <w:r w:rsidR="00A41D58">
        <w:t>15</w:t>
      </w:r>
      <w:r>
        <w:fldChar w:fldCharType="end"/>
      </w:r>
    </w:p>
    <w:p w14:paraId="28707BA3"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Guidelines for Round Robins</w:t>
      </w:r>
      <w:r>
        <w:tab/>
      </w:r>
      <w:r>
        <w:fldChar w:fldCharType="begin"/>
      </w:r>
      <w:r>
        <w:instrText xml:space="preserve"> PAGEREF _Toc209230690 \h </w:instrText>
      </w:r>
      <w:r>
        <w:fldChar w:fldCharType="separate"/>
      </w:r>
      <w:r w:rsidR="00A41D58">
        <w:t>17</w:t>
      </w:r>
      <w:r>
        <w:fldChar w:fldCharType="end"/>
      </w:r>
    </w:p>
    <w:p w14:paraId="7E43D17C" w14:textId="77777777" w:rsidR="00535F35" w:rsidRDefault="00535F35">
      <w:pPr>
        <w:pStyle w:val="TOC1"/>
        <w:tabs>
          <w:tab w:val="left" w:pos="2427"/>
        </w:tabs>
        <w:rPr>
          <w:rFonts w:asciiTheme="minorHAnsi" w:eastAsiaTheme="minorEastAsia" w:hAnsiTheme="minorHAnsi" w:cstheme="minorBidi"/>
          <w:lang w:eastAsia="ja-JP"/>
        </w:rPr>
      </w:pPr>
      <w:r>
        <w:t>APPENDIX B.</w:t>
      </w:r>
      <w:r>
        <w:rPr>
          <w:rFonts w:asciiTheme="minorHAnsi" w:eastAsiaTheme="minorEastAsia" w:hAnsiTheme="minorHAnsi" w:cstheme="minorBidi"/>
          <w:lang w:eastAsia="ja-JP"/>
        </w:rPr>
        <w:tab/>
      </w:r>
      <w:r>
        <w:t>Online Preliminary Stage</w:t>
      </w:r>
      <w:r>
        <w:tab/>
      </w:r>
      <w:r>
        <w:fldChar w:fldCharType="begin"/>
      </w:r>
      <w:r>
        <w:instrText xml:space="preserve"> PAGEREF _Toc209230691 \h </w:instrText>
      </w:r>
      <w:r>
        <w:fldChar w:fldCharType="separate"/>
      </w:r>
      <w:r w:rsidR="00A41D58">
        <w:t>18</w:t>
      </w:r>
      <w:r>
        <w:fldChar w:fldCharType="end"/>
      </w:r>
    </w:p>
    <w:p w14:paraId="0AC887DF"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Teams That Are Assigned to the Online Preliminary Stage Withdraw</w:t>
      </w:r>
      <w:r>
        <w:tab/>
      </w:r>
      <w:r>
        <w:fldChar w:fldCharType="begin"/>
      </w:r>
      <w:r>
        <w:instrText xml:space="preserve"> PAGEREF _Toc209230692 \h </w:instrText>
      </w:r>
      <w:r>
        <w:fldChar w:fldCharType="separate"/>
      </w:r>
      <w:r w:rsidR="00A41D58">
        <w:t>18</w:t>
      </w:r>
      <w:r>
        <w:fldChar w:fldCharType="end"/>
      </w:r>
    </w:p>
    <w:p w14:paraId="4A11395F"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Online Preliminary Stage Format</w:t>
      </w:r>
      <w:r>
        <w:tab/>
      </w:r>
      <w:r>
        <w:fldChar w:fldCharType="begin"/>
      </w:r>
      <w:r>
        <w:instrText xml:space="preserve"> PAGEREF _Toc209230693 \h </w:instrText>
      </w:r>
      <w:r>
        <w:fldChar w:fldCharType="separate"/>
      </w:r>
      <w:r w:rsidR="00A41D58">
        <w:t>18</w:t>
      </w:r>
      <w:r>
        <w:fldChar w:fldCharType="end"/>
      </w:r>
    </w:p>
    <w:p w14:paraId="11D2D6AB" w14:textId="77777777" w:rsidR="00535F35" w:rsidRDefault="00535F35">
      <w:pPr>
        <w:pStyle w:val="TOC1"/>
        <w:tabs>
          <w:tab w:val="left" w:pos="2427"/>
        </w:tabs>
        <w:rPr>
          <w:rFonts w:asciiTheme="minorHAnsi" w:eastAsiaTheme="minorEastAsia" w:hAnsiTheme="minorHAnsi" w:cstheme="minorBidi"/>
          <w:lang w:eastAsia="ja-JP"/>
        </w:rPr>
      </w:pPr>
      <w:r>
        <w:t>APPENDIX C.</w:t>
      </w:r>
      <w:r>
        <w:rPr>
          <w:rFonts w:asciiTheme="minorHAnsi" w:eastAsiaTheme="minorEastAsia" w:hAnsiTheme="minorHAnsi" w:cstheme="minorBidi"/>
          <w:lang w:eastAsia="ja-JP"/>
        </w:rPr>
        <w:tab/>
      </w:r>
      <w:r>
        <w:t>USA2 Format</w:t>
      </w:r>
      <w:r>
        <w:tab/>
      </w:r>
      <w:r>
        <w:fldChar w:fldCharType="begin"/>
      </w:r>
      <w:r>
        <w:instrText xml:space="preserve"> PAGEREF _Toc209230694 \h </w:instrText>
      </w:r>
      <w:r>
        <w:fldChar w:fldCharType="separate"/>
      </w:r>
      <w:r w:rsidR="00A41D58">
        <w:t>19</w:t>
      </w:r>
      <w:r>
        <w:fldChar w:fldCharType="end"/>
      </w:r>
    </w:p>
    <w:p w14:paraId="608219D6" w14:textId="77777777" w:rsidR="00535F35" w:rsidRDefault="00535F35">
      <w:pPr>
        <w:pStyle w:val="TOC2"/>
        <w:tabs>
          <w:tab w:val="left" w:pos="1711"/>
        </w:tabs>
        <w:rPr>
          <w:rFonts w:asciiTheme="minorHAnsi" w:eastAsiaTheme="minorEastAsia" w:hAnsiTheme="minorHAnsi" w:cstheme="minorBidi"/>
          <w:lang w:eastAsia="ja-JP"/>
        </w:rPr>
      </w:pPr>
      <w:r>
        <w:t>A.</w:t>
      </w:r>
      <w:r>
        <w:rPr>
          <w:rFonts w:asciiTheme="minorHAnsi" w:eastAsiaTheme="minorEastAsia" w:hAnsiTheme="minorHAnsi" w:cstheme="minorBidi"/>
          <w:lang w:eastAsia="ja-JP"/>
        </w:rPr>
        <w:tab/>
      </w:r>
      <w:r>
        <w:t>General Format</w:t>
      </w:r>
      <w:r>
        <w:tab/>
      </w:r>
      <w:r>
        <w:fldChar w:fldCharType="begin"/>
      </w:r>
      <w:r>
        <w:instrText xml:space="preserve"> PAGEREF _Toc209230695 \h </w:instrText>
      </w:r>
      <w:r>
        <w:fldChar w:fldCharType="separate"/>
      </w:r>
      <w:r w:rsidR="00A41D58">
        <w:t>19</w:t>
      </w:r>
      <w:r>
        <w:fldChar w:fldCharType="end"/>
      </w:r>
    </w:p>
    <w:p w14:paraId="7A261E06" w14:textId="77777777" w:rsidR="00535F35" w:rsidRDefault="00535F35">
      <w:pPr>
        <w:pStyle w:val="TOC2"/>
        <w:tabs>
          <w:tab w:val="left" w:pos="1698"/>
        </w:tabs>
        <w:rPr>
          <w:rFonts w:asciiTheme="minorHAnsi" w:eastAsiaTheme="minorEastAsia" w:hAnsiTheme="minorHAnsi" w:cstheme="minorBidi"/>
          <w:lang w:eastAsia="ja-JP"/>
        </w:rPr>
      </w:pPr>
      <w:r>
        <w:t>B.</w:t>
      </w:r>
      <w:r>
        <w:rPr>
          <w:rFonts w:asciiTheme="minorHAnsi" w:eastAsiaTheme="minorEastAsia" w:hAnsiTheme="minorHAnsi" w:cstheme="minorBidi"/>
          <w:lang w:eastAsia="ja-JP"/>
        </w:rPr>
        <w:tab/>
      </w:r>
      <w:r>
        <w:t>Determining Number of Teams For USA2 Round of 128</w:t>
      </w:r>
      <w:r>
        <w:tab/>
      </w:r>
      <w:r>
        <w:fldChar w:fldCharType="begin"/>
      </w:r>
      <w:r>
        <w:instrText xml:space="preserve"> PAGEREF _Toc209230696 \h </w:instrText>
      </w:r>
      <w:r>
        <w:fldChar w:fldCharType="separate"/>
      </w:r>
      <w:r w:rsidR="00A41D58">
        <w:t>19</w:t>
      </w:r>
      <w:r>
        <w:fldChar w:fldCharType="end"/>
      </w:r>
    </w:p>
    <w:p w14:paraId="235AD2FA" w14:textId="77777777" w:rsidR="00535F35" w:rsidRDefault="00535F35">
      <w:pPr>
        <w:pStyle w:val="TOC2"/>
        <w:tabs>
          <w:tab w:val="left" w:pos="1698"/>
        </w:tabs>
        <w:rPr>
          <w:rFonts w:asciiTheme="minorHAnsi" w:eastAsiaTheme="minorEastAsia" w:hAnsiTheme="minorHAnsi" w:cstheme="minorBidi"/>
          <w:lang w:eastAsia="ja-JP"/>
        </w:rPr>
      </w:pPr>
      <w:r>
        <w:t>C.</w:t>
      </w:r>
      <w:r>
        <w:rPr>
          <w:rFonts w:asciiTheme="minorHAnsi" w:eastAsiaTheme="minorEastAsia" w:hAnsiTheme="minorHAnsi" w:cstheme="minorBidi"/>
          <w:lang w:eastAsia="ja-JP"/>
        </w:rPr>
        <w:tab/>
      </w:r>
      <w:r>
        <w:t>The USA2 Bracket</w:t>
      </w:r>
      <w:r>
        <w:tab/>
      </w:r>
      <w:r>
        <w:fldChar w:fldCharType="begin"/>
      </w:r>
      <w:r>
        <w:instrText xml:space="preserve"> PAGEREF _Toc209230697 \h </w:instrText>
      </w:r>
      <w:r>
        <w:fldChar w:fldCharType="separate"/>
      </w:r>
      <w:r w:rsidR="00A41D58">
        <w:t>20</w:t>
      </w:r>
      <w:r>
        <w:fldChar w:fldCharType="end"/>
      </w:r>
    </w:p>
    <w:p w14:paraId="5746A49D" w14:textId="77777777" w:rsidR="00A65DEF" w:rsidRDefault="00A65DEF" w:rsidP="00A65DEF">
      <w:pPr>
        <w:rPr>
          <w:rFonts w:eastAsia="Times"/>
          <w:noProof/>
        </w:rPr>
      </w:pPr>
      <w:r w:rsidRPr="00970DCD">
        <w:rPr>
          <w:rFonts w:eastAsia="Times"/>
          <w:noProof/>
        </w:rPr>
        <w:fldChar w:fldCharType="end"/>
      </w:r>
      <w:r w:rsidRPr="00970DCD">
        <w:rPr>
          <w:rFonts w:eastAsia="Times"/>
          <w:noProof/>
        </w:rPr>
        <w:t xml:space="preserve">     </w:t>
      </w:r>
      <w:r>
        <w:rPr>
          <w:rFonts w:eastAsia="Times"/>
          <w:noProof/>
        </w:rPr>
        <w:tab/>
      </w:r>
    </w:p>
    <w:p w14:paraId="4C25F3E6" w14:textId="77777777" w:rsidR="00A65DEF" w:rsidRDefault="00A65DEF" w:rsidP="00A65DEF">
      <w:pPr>
        <w:pStyle w:val="Heading1"/>
        <w:sectPr w:rsidR="00A65DEF" w:rsidSect="00A65DEF">
          <w:headerReference w:type="default" r:id="rId12"/>
          <w:pgSz w:w="12240" w:h="15840"/>
          <w:pgMar w:top="720" w:right="1080" w:bottom="720" w:left="1440" w:header="720" w:footer="720" w:gutter="0"/>
          <w:pgNumType w:fmt="lowerRoman" w:start="1"/>
          <w:cols w:space="720"/>
        </w:sectPr>
      </w:pPr>
    </w:p>
    <w:p w14:paraId="670AA8BA" w14:textId="4F1B0260" w:rsidR="00A65DEF" w:rsidRPr="00970DCD" w:rsidRDefault="00A65DEF" w:rsidP="00965131">
      <w:pPr>
        <w:pStyle w:val="Heading1"/>
      </w:pPr>
      <w:bookmarkStart w:id="2" w:name="_Toc47629994"/>
      <w:bookmarkStart w:id="3" w:name="_Toc209230656"/>
      <w:r w:rsidRPr="00970DCD">
        <w:lastRenderedPageBreak/>
        <w:t>AUTHORITY AND OVERVIEW</w:t>
      </w:r>
      <w:bookmarkEnd w:id="2"/>
      <w:bookmarkEnd w:id="3"/>
    </w:p>
    <w:p w14:paraId="1EF7D02C" w14:textId="11D6E7AA" w:rsidR="00A65DEF" w:rsidRPr="00970DCD" w:rsidRDefault="00A65DEF" w:rsidP="002E5715">
      <w:pPr>
        <w:pStyle w:val="BodyText"/>
      </w:pPr>
      <w:r w:rsidRPr="00970DCD">
        <w:t>These Conditions of Contest may not be changed after commencement of pl</w:t>
      </w:r>
      <w:r w:rsidR="002037B2">
        <w:t xml:space="preserve">ay except for emergency changes. The General Conditions of Contest for USBC events (see: </w:t>
      </w:r>
      <w:r w:rsidR="002037B2" w:rsidRPr="002037B2">
        <w:t>http://usbf.org/docs/COC/General%20CoC.pdf</w:t>
      </w:r>
      <w:r w:rsidR="002037B2">
        <w:t>)</w:t>
      </w:r>
      <w:r w:rsidR="00A96DD1">
        <w:t xml:space="preserve"> apply to this event but are subject to these </w:t>
      </w:r>
      <w:r w:rsidR="00A96DD1" w:rsidRPr="00A96DD1">
        <w:t>Conditions of Contest</w:t>
      </w:r>
      <w:r w:rsidR="00A96DD1">
        <w:t>.</w:t>
      </w:r>
    </w:p>
    <w:p w14:paraId="46AC69C7" w14:textId="77777777" w:rsidR="00A65DEF" w:rsidRDefault="00A65DEF" w:rsidP="00190746">
      <w:pPr>
        <w:pStyle w:val="BodyText"/>
      </w:pPr>
      <w:r w:rsidRPr="00970DCD">
        <w:t xml:space="preserve">The </w:t>
      </w:r>
      <w:r w:rsidR="00975430">
        <w:t>2013</w:t>
      </w:r>
      <w:r w:rsidRPr="00970DCD">
        <w:t xml:space="preserve"> United States Bridge Championship (USBC) is held under the authority of the United States Bridge Federation (USBF). The USBF has agreed, unless special conditions arise, to nominate the </w:t>
      </w:r>
      <w:r w:rsidR="00975430">
        <w:t xml:space="preserve">two </w:t>
      </w:r>
      <w:r w:rsidRPr="00190746">
        <w:t>winning</w:t>
      </w:r>
      <w:r w:rsidRPr="00970DCD">
        <w:t xml:space="preserve"> team</w:t>
      </w:r>
      <w:r w:rsidR="00975430">
        <w:t>s</w:t>
      </w:r>
      <w:r>
        <w:t xml:space="preserve"> </w:t>
      </w:r>
      <w:r w:rsidRPr="00970DCD">
        <w:t>as the USA</w:t>
      </w:r>
      <w:r>
        <w:t xml:space="preserve"> </w:t>
      </w:r>
      <w:r w:rsidRPr="00970DCD">
        <w:t>Open representative</w:t>
      </w:r>
      <w:r w:rsidR="00975430">
        <w:t>s</w:t>
      </w:r>
      <w:r w:rsidRPr="00970DCD">
        <w:t xml:space="preserve"> to the </w:t>
      </w:r>
      <w:r w:rsidR="00975430">
        <w:t>2013</w:t>
      </w:r>
      <w:r w:rsidRPr="00970DCD">
        <w:t xml:space="preserve"> </w:t>
      </w:r>
      <w:r w:rsidR="00975430">
        <w:t>Bermuda Bowl</w:t>
      </w:r>
      <w:r w:rsidRPr="00970DCD">
        <w:t>. Under current USBF procedures, if the USBF Board of Directors believes there is any reason not to nominate all of the players on the winning team</w:t>
      </w:r>
      <w:r w:rsidR="00975430">
        <w:t>s</w:t>
      </w:r>
      <w:r w:rsidRPr="00970DCD">
        <w:t xml:space="preserve"> for the </w:t>
      </w:r>
      <w:r w:rsidR="00975430">
        <w:t>Bermuda Bowl</w:t>
      </w:r>
      <w:r>
        <w:t>,</w:t>
      </w:r>
      <w:r w:rsidRPr="00970DCD">
        <w:t xml:space="preserve"> the Board will submit the name(s) of any players about whom the Board has questions to the Credentials Committee for its review. The Credential</w:t>
      </w:r>
      <w:r>
        <w:t>s</w:t>
      </w:r>
      <w:r w:rsidRPr="00970DCD">
        <w:t xml:space="preserve"> Committee review shall be limited to the players’ ethics, conduct, deportment and hygiene and shall not take into consideration their bridge ability. Normally, the USBF Board will only follow this procedure based on behavior at or after the USBC or information received after the USBC.</w:t>
      </w:r>
      <w:r>
        <w:t xml:space="preserve"> </w:t>
      </w:r>
    </w:p>
    <w:p w14:paraId="5F62C298" w14:textId="7617222F" w:rsidR="00A65DEF" w:rsidRPr="00970DCD" w:rsidRDefault="00A65DEF">
      <w:pPr>
        <w:pStyle w:val="BodyText"/>
      </w:pPr>
      <w:r w:rsidRPr="00970DCD">
        <w:t>A team with a player who is later not invited or approved by the WBF and/or the USBF for any reason (such as residency, conduct, ethics, hygiene, etc.) may be disqualified should it win the</w:t>
      </w:r>
      <w:r w:rsidR="00C673C3">
        <w:t xml:space="preserve"> USA1 or USA2 bracket of the 2013</w:t>
      </w:r>
      <w:r w:rsidRPr="00970DCD">
        <w:t xml:space="preserve"> USBC. </w:t>
      </w:r>
    </w:p>
    <w:p w14:paraId="6AD0301C" w14:textId="77777777" w:rsidR="00A65DEF" w:rsidRPr="00970DCD" w:rsidRDefault="00A65DEF">
      <w:pPr>
        <w:pStyle w:val="Heading1"/>
      </w:pPr>
      <w:bookmarkStart w:id="4" w:name="_Toc209230657"/>
      <w:r w:rsidRPr="00970DCD">
        <w:t>GENERAL INFORMATION</w:t>
      </w:r>
      <w:bookmarkEnd w:id="4"/>
    </w:p>
    <w:p w14:paraId="4FD29BC8" w14:textId="77777777" w:rsidR="00A65DEF" w:rsidRDefault="00A65DEF" w:rsidP="002E5715">
      <w:pPr>
        <w:pStyle w:val="Heading2"/>
      </w:pPr>
      <w:bookmarkStart w:id="5" w:name="_Toc47629998"/>
      <w:bookmarkStart w:id="6" w:name="_Toc209230658"/>
      <w:r w:rsidRPr="00970DCD">
        <w:t>Registration.</w:t>
      </w:r>
      <w:bookmarkEnd w:id="5"/>
      <w:bookmarkEnd w:id="6"/>
      <w:r w:rsidRPr="00970DCD">
        <w:t xml:space="preserve"> </w:t>
      </w:r>
    </w:p>
    <w:p w14:paraId="5DAF1A00" w14:textId="22F94547" w:rsidR="00A65DEF" w:rsidRDefault="00A65DEF" w:rsidP="00A65DEF">
      <w:pPr>
        <w:pStyle w:val="BodyText"/>
        <w:rPr>
          <w:rFonts w:ascii="Courier New" w:hAnsi="Courier New" w:cs="Courier New"/>
          <w:b/>
          <w:bCs/>
          <w:color w:val="000000"/>
          <w:sz w:val="18"/>
          <w:szCs w:val="18"/>
        </w:rPr>
      </w:pPr>
      <w:r>
        <w:t>Teams enter the event by registering online on the USBF.org website at:</w:t>
      </w:r>
      <w:r w:rsidRPr="00970DCD">
        <w:t xml:space="preserve"> </w:t>
      </w:r>
      <w:r w:rsidR="002E1FB4">
        <w:t>&lt;</w:t>
      </w:r>
      <w:r w:rsidR="002E1FB4" w:rsidRPr="002E1FB4">
        <w:t>http://usbf.org/index.php?option=com_entries&amp;event=32&amp;task=entryform</w:t>
      </w:r>
      <w:r w:rsidR="002E1FB4">
        <w:t>&gt;</w:t>
      </w:r>
    </w:p>
    <w:p w14:paraId="218563BE" w14:textId="77777777" w:rsidR="00A65DEF" w:rsidRPr="007B2BB2" w:rsidRDefault="00A65DEF" w:rsidP="00190746">
      <w:pPr>
        <w:pStyle w:val="Heading3"/>
      </w:pPr>
      <w:r w:rsidRPr="007B2BB2">
        <w:t>Guaranteed Entry Date</w:t>
      </w:r>
    </w:p>
    <w:p w14:paraId="15503F86" w14:textId="6C881A1C" w:rsidR="00A65DEF" w:rsidRPr="00190746" w:rsidRDefault="00A65DEF" w:rsidP="00A65DEF">
      <w:pPr>
        <w:pStyle w:val="BodyText"/>
        <w:rPr>
          <w:color w:val="FF0000"/>
        </w:rPr>
      </w:pPr>
      <w:r w:rsidRPr="007B2BB2">
        <w:t xml:space="preserve">To assure entry in the </w:t>
      </w:r>
      <w:r w:rsidR="00975430">
        <w:t>2013</w:t>
      </w:r>
      <w:r w:rsidRPr="007B2BB2">
        <w:t xml:space="preserve"> USBC, teams must enter on or before </w:t>
      </w:r>
      <w:r>
        <w:t>11:59</w:t>
      </w:r>
      <w:r w:rsidR="007E6FF2">
        <w:t xml:space="preserve"> ED</w:t>
      </w:r>
      <w:r w:rsidRPr="007B2BB2">
        <w:t xml:space="preserve">T on </w:t>
      </w:r>
      <w:r w:rsidR="00363460">
        <w:t>April 15</w:t>
      </w:r>
      <w:r w:rsidRPr="007B2BB2">
        <w:t xml:space="preserve">, </w:t>
      </w:r>
      <w:r w:rsidR="00975430">
        <w:t>2013</w:t>
      </w:r>
      <w:r w:rsidRPr="007B2BB2">
        <w:t xml:space="preserve">. The Credentials Committee may adjust or void the </w:t>
      </w:r>
      <w:r>
        <w:t>Positioning Points (</w:t>
      </w:r>
      <w:r w:rsidRPr="007B2BB2">
        <w:t>PPs</w:t>
      </w:r>
      <w:r>
        <w:t>)</w:t>
      </w:r>
      <w:r w:rsidRPr="007B2BB2">
        <w:t xml:space="preserve"> of a team with a bye if new players are added or Eligible Players are removed after </w:t>
      </w:r>
      <w:r w:rsidR="00190746" w:rsidRPr="002E1FB4">
        <w:t>April 15, 2013</w:t>
      </w:r>
      <w:r w:rsidR="00190746">
        <w:rPr>
          <w:color w:val="FF0000"/>
        </w:rPr>
        <w:t>.</w:t>
      </w:r>
    </w:p>
    <w:p w14:paraId="42A1C6CE" w14:textId="77777777" w:rsidR="00A65DEF" w:rsidRPr="007B2BB2" w:rsidRDefault="00A65DEF">
      <w:pPr>
        <w:pStyle w:val="Heading3"/>
      </w:pPr>
      <w:r w:rsidRPr="007B2BB2">
        <w:t>Late Entry Date</w:t>
      </w:r>
    </w:p>
    <w:p w14:paraId="53549F7B" w14:textId="5BCAE717" w:rsidR="00A65DEF" w:rsidRPr="007B2BB2" w:rsidRDefault="00A65DEF" w:rsidP="00A65DEF">
      <w:pPr>
        <w:pStyle w:val="BodyText"/>
      </w:pPr>
      <w:r w:rsidRPr="007B2BB2">
        <w:t xml:space="preserve">Teams may continue to enter until </w:t>
      </w:r>
      <w:r>
        <w:t>11:59</w:t>
      </w:r>
      <w:r w:rsidR="007E6FF2">
        <w:t xml:space="preserve"> ED</w:t>
      </w:r>
      <w:r w:rsidRPr="007B2BB2">
        <w:t xml:space="preserve">T on </w:t>
      </w:r>
      <w:r w:rsidR="00363460">
        <w:t>April 29</w:t>
      </w:r>
      <w:r w:rsidRPr="007B2BB2">
        <w:t xml:space="preserve">, </w:t>
      </w:r>
      <w:r w:rsidR="00975430">
        <w:t>2013</w:t>
      </w:r>
      <w:r w:rsidRPr="007B2BB2">
        <w:t xml:space="preserve">, but entries will be accepted only if </w:t>
      </w:r>
      <w:r>
        <w:t>all</w:t>
      </w:r>
      <w:r w:rsidRPr="007B2BB2">
        <w:t xml:space="preserve"> the following conditions are met:</w:t>
      </w:r>
    </w:p>
    <w:p w14:paraId="707718EF" w14:textId="7C5621C0" w:rsidR="00A65DEF" w:rsidRDefault="00A65DEF" w:rsidP="00DA7CED">
      <w:pPr>
        <w:pStyle w:val="BodyText"/>
        <w:numPr>
          <w:ilvl w:val="0"/>
          <w:numId w:val="1"/>
        </w:numPr>
        <w:tabs>
          <w:tab w:val="clear" w:pos="2160"/>
          <w:tab w:val="num" w:pos="1800"/>
        </w:tabs>
        <w:ind w:left="1800"/>
      </w:pPr>
      <w:r w:rsidRPr="007B2BB2">
        <w:t xml:space="preserve">The starting date </w:t>
      </w:r>
      <w:r>
        <w:t xml:space="preserve">and time of day </w:t>
      </w:r>
      <w:r w:rsidRPr="007B2BB2">
        <w:t xml:space="preserve">for the </w:t>
      </w:r>
      <w:r w:rsidR="00E75743">
        <w:t>Round of 16</w:t>
      </w:r>
      <w:r w:rsidRPr="007B2BB2">
        <w:t xml:space="preserve">, and the number of sessions in the </w:t>
      </w:r>
      <w:r w:rsidR="00E75743">
        <w:t>Round of 16</w:t>
      </w:r>
      <w:r w:rsidRPr="007B2BB2">
        <w:t xml:space="preserve"> remain unchanged; and</w:t>
      </w:r>
    </w:p>
    <w:p w14:paraId="24046E34" w14:textId="77777777" w:rsidR="00A65DEF" w:rsidRPr="007B2BB2" w:rsidRDefault="00A65DEF" w:rsidP="00DA7CED">
      <w:pPr>
        <w:pStyle w:val="BodyText"/>
        <w:numPr>
          <w:ilvl w:val="0"/>
          <w:numId w:val="1"/>
        </w:numPr>
        <w:tabs>
          <w:tab w:val="clear" w:pos="2160"/>
          <w:tab w:val="num" w:pos="1800"/>
        </w:tabs>
        <w:ind w:left="1800"/>
      </w:pPr>
      <w:r>
        <w:lastRenderedPageBreak/>
        <w:t>The late entry does not change the starting date of any other team; and</w:t>
      </w:r>
    </w:p>
    <w:p w14:paraId="59049196" w14:textId="54DD6F8E" w:rsidR="00A65DEF" w:rsidRPr="007B2BB2" w:rsidRDefault="00A65DEF" w:rsidP="00DA7CED">
      <w:pPr>
        <w:pStyle w:val="BodyText"/>
        <w:numPr>
          <w:ilvl w:val="0"/>
          <w:numId w:val="1"/>
        </w:numPr>
        <w:tabs>
          <w:tab w:val="clear" w:pos="2160"/>
          <w:tab w:val="num" w:pos="1800"/>
        </w:tabs>
        <w:ind w:left="1800"/>
      </w:pPr>
      <w:r w:rsidRPr="007B2BB2">
        <w:t xml:space="preserve">The late entry does not result in a “BAD” number of teams (see Appendix </w:t>
      </w:r>
      <w:r w:rsidR="005352A7">
        <w:t>A</w:t>
      </w:r>
      <w:r w:rsidRPr="007B2BB2">
        <w:t xml:space="preserve">) being entered. However, if the entry of team A causes a “BAD” number of teams, but team B subsequently enters, so that there is no longer a “BAD” number of teams, both entries will be accepted. </w:t>
      </w:r>
    </w:p>
    <w:p w14:paraId="1F521963" w14:textId="6CF9775C" w:rsidR="00A65DEF" w:rsidRPr="007B2BB2" w:rsidRDefault="00A65DEF" w:rsidP="00A65DEF">
      <w:pPr>
        <w:pStyle w:val="BodyText"/>
      </w:pPr>
      <w:r w:rsidRPr="007B2BB2">
        <w:t xml:space="preserve">Entries after </w:t>
      </w:r>
      <w:r w:rsidR="00363460">
        <w:t>4/15</w:t>
      </w:r>
      <w:r w:rsidRPr="007B2BB2">
        <w:t xml:space="preserve"> will be accepted on a provisional basis, subject to review to make certain that these conditions are met. </w:t>
      </w:r>
      <w:r w:rsidR="0051590A">
        <w:t>If all late entries cannot be accepted</w:t>
      </w:r>
      <w:r w:rsidRPr="006B7D7A">
        <w:t xml:space="preserve">, </w:t>
      </w:r>
      <w:r w:rsidRPr="00054565">
        <w:t>later</w:t>
      </w:r>
      <w:r w:rsidRPr="007B2BB2">
        <w:t xml:space="preserve"> entries will be rejected before earlier ones.</w:t>
      </w:r>
    </w:p>
    <w:p w14:paraId="54E1F2DB" w14:textId="3F0C6031" w:rsidR="005352A7" w:rsidRDefault="00A65DEF" w:rsidP="00A65DEF">
      <w:pPr>
        <w:pStyle w:val="BodyText"/>
      </w:pPr>
      <w:r w:rsidRPr="007B2BB2">
        <w:t>Registered teams not requesting byes may add or subtract players as they wish,</w:t>
      </w:r>
      <w:r>
        <w:t xml:space="preserve"> (</w:t>
      </w:r>
      <w:r w:rsidRPr="00970DCD">
        <w:t xml:space="preserve">using the “update” button on the team list, which is available only to team </w:t>
      </w:r>
      <w:r>
        <w:t>captains</w:t>
      </w:r>
      <w:r w:rsidRPr="00970DCD">
        <w:t xml:space="preserve"> who are logged into the </w:t>
      </w:r>
      <w:r>
        <w:t xml:space="preserve">USBF.org </w:t>
      </w:r>
      <w:r w:rsidRPr="00970DCD">
        <w:t>website</w:t>
      </w:r>
      <w:r>
        <w:t>)</w:t>
      </w:r>
      <w:r w:rsidRPr="00970DCD">
        <w:t>,</w:t>
      </w:r>
      <w:r>
        <w:t xml:space="preserve"> </w:t>
      </w:r>
      <w:r w:rsidRPr="00970DCD">
        <w:t xml:space="preserve">until </w:t>
      </w:r>
      <w:r w:rsidR="00EF314C">
        <w:t>5/24</w:t>
      </w:r>
      <w:r>
        <w:t xml:space="preserve">, </w:t>
      </w:r>
      <w:r w:rsidR="00975430">
        <w:t>2013</w:t>
      </w:r>
      <w:r w:rsidRPr="00970DCD">
        <w:t xml:space="preserve">. </w:t>
      </w:r>
      <w:r w:rsidRPr="002E1FB4">
        <w:t xml:space="preserve">However, </w:t>
      </w:r>
      <w:r w:rsidR="003D4FB9" w:rsidRPr="002E1FB4">
        <w:t xml:space="preserve">if an Online Preliminary Stage </w:t>
      </w:r>
      <w:r w:rsidR="00A32BF2" w:rsidRPr="002E1FB4">
        <w:t>is scheduled, a</w:t>
      </w:r>
      <w:r w:rsidR="003D4FB9" w:rsidRPr="002E1FB4">
        <w:t xml:space="preserve"> roster change</w:t>
      </w:r>
      <w:r w:rsidRPr="002E1FB4">
        <w:t xml:space="preserve"> after </w:t>
      </w:r>
      <w:r w:rsidR="005352A7" w:rsidRPr="002E1FB4">
        <w:t>April 29</w:t>
      </w:r>
      <w:r w:rsidRPr="002E1FB4">
        <w:t xml:space="preserve">, </w:t>
      </w:r>
      <w:r w:rsidR="00975430" w:rsidRPr="002E1FB4">
        <w:t>2013</w:t>
      </w:r>
      <w:r w:rsidRPr="002E1FB4">
        <w:t xml:space="preserve">, that would </w:t>
      </w:r>
      <w:r w:rsidR="003D4FB9" w:rsidRPr="002E1FB4">
        <w:t xml:space="preserve">move a team out of the bottom 4 will not change the requirement that </w:t>
      </w:r>
      <w:r w:rsidR="00A32BF2" w:rsidRPr="002E1FB4">
        <w:t>such</w:t>
      </w:r>
      <w:r w:rsidR="003D4FB9" w:rsidRPr="002E1FB4">
        <w:t xml:space="preserve"> team participate </w:t>
      </w:r>
      <w:r w:rsidR="00A32BF2" w:rsidRPr="002E1FB4">
        <w:t>in the Online Preliminary Stage and a</w:t>
      </w:r>
      <w:r w:rsidR="003D4FB9" w:rsidRPr="002E1FB4">
        <w:t xml:space="preserve"> roster change that moves a team into the bottom 4 will cause that team to play in the Online Preliminary Stage. </w:t>
      </w:r>
      <w:r w:rsidR="00A32BF2" w:rsidRPr="002E1FB4">
        <w:t>A roster change to any team after the Online Preliminary Stage has taken place that would have caused such team to play in the Online Preliminary Stage will not be permitted without Credential Committee review.</w:t>
      </w:r>
      <w:r w:rsidR="00A32BF2">
        <w:t xml:space="preserve"> </w:t>
      </w:r>
      <w:r w:rsidRPr="00970DCD">
        <w:t xml:space="preserve">After </w:t>
      </w:r>
      <w:r w:rsidR="004D1113">
        <w:t>May 24, 2013</w:t>
      </w:r>
      <w:r>
        <w:t xml:space="preserve">, </w:t>
      </w:r>
      <w:r w:rsidRPr="00970DCD">
        <w:t>teams may apply to the Credentials Committee to change their team roster as long as such proposed change would not affect the team’s</w:t>
      </w:r>
      <w:r w:rsidR="003D6846">
        <w:t xml:space="preserve"> bye position or</w:t>
      </w:r>
      <w:r w:rsidRPr="00970DCD">
        <w:t xml:space="preserve"> </w:t>
      </w:r>
      <w:r>
        <w:t xml:space="preserve">seeding group </w:t>
      </w:r>
      <w:r w:rsidR="0091578D" w:rsidRPr="0091578D">
        <w:rPr>
          <w:rFonts w:cs="Arial"/>
          <w:color w:val="000000"/>
          <w:szCs w:val="24"/>
        </w:rPr>
        <w:t>(if the team's 1st stage is a K</w:t>
      </w:r>
      <w:r w:rsidR="0091578D">
        <w:rPr>
          <w:rFonts w:cs="Arial"/>
          <w:color w:val="000000"/>
          <w:szCs w:val="24"/>
        </w:rPr>
        <w:t>/</w:t>
      </w:r>
      <w:r w:rsidR="0091578D" w:rsidRPr="0091578D">
        <w:rPr>
          <w:rFonts w:cs="Arial"/>
          <w:color w:val="000000"/>
          <w:szCs w:val="24"/>
        </w:rPr>
        <w:t>O</w:t>
      </w:r>
      <w:r w:rsidR="004D1113">
        <w:rPr>
          <w:rFonts w:cs="Arial"/>
          <w:color w:val="000000"/>
          <w:szCs w:val="24"/>
        </w:rPr>
        <w:t>)</w:t>
      </w:r>
      <w:r w:rsidR="003D6846">
        <w:rPr>
          <w:rFonts w:cs="Arial"/>
          <w:color w:val="000000"/>
          <w:szCs w:val="24"/>
        </w:rPr>
        <w:t>.</w:t>
      </w:r>
    </w:p>
    <w:p w14:paraId="65E92083" w14:textId="77777777" w:rsidR="00A65DEF" w:rsidRPr="00970DCD" w:rsidRDefault="00A65DEF" w:rsidP="00A65DEF">
      <w:pPr>
        <w:pStyle w:val="Heading2"/>
        <w:rPr>
          <w:szCs w:val="28"/>
        </w:rPr>
      </w:pPr>
      <w:bookmarkStart w:id="7" w:name="_Toc209230659"/>
      <w:r w:rsidRPr="00970DCD">
        <w:rPr>
          <w:szCs w:val="28"/>
        </w:rPr>
        <w:t>Date, Schedule and Length of Matches.</w:t>
      </w:r>
      <w:bookmarkEnd w:id="7"/>
    </w:p>
    <w:p w14:paraId="3B913B59" w14:textId="6E8FC38A" w:rsidR="00A65DEF" w:rsidRPr="00D2363D" w:rsidRDefault="00A65DEF" w:rsidP="00A65DEF">
      <w:pPr>
        <w:pStyle w:val="BodyText"/>
      </w:pPr>
      <w:r w:rsidRPr="009A1606">
        <w:t xml:space="preserve">Beginning </w:t>
      </w:r>
      <w:r w:rsidR="002235A3">
        <w:t>Friday</w:t>
      </w:r>
      <w:r w:rsidRPr="009A1606">
        <w:t xml:space="preserve">, </w:t>
      </w:r>
      <w:r w:rsidR="005E0300">
        <w:t>May 31</w:t>
      </w:r>
      <w:r w:rsidR="003963E3">
        <w:t xml:space="preserve">, </w:t>
      </w:r>
      <w:r w:rsidR="00975430">
        <w:t>2013</w:t>
      </w:r>
      <w:r w:rsidRPr="009A1606">
        <w:t>, there will be a 1.5, 2.0 or 2.5 day Round Robin or a 1.5 or 2.5 day Round Robin followed by a 1.0 day round of 32</w:t>
      </w:r>
      <w:r w:rsidRPr="009A1606">
        <w:rPr>
          <w:sz w:val="20"/>
        </w:rPr>
        <w:t xml:space="preserve">. </w:t>
      </w:r>
      <w:r w:rsidRPr="009A1606">
        <w:t xml:space="preserve">The </w:t>
      </w:r>
      <w:r w:rsidR="00E75743">
        <w:t>Round of 16</w:t>
      </w:r>
      <w:r w:rsidR="004A6E9C">
        <w:t xml:space="preserve"> will [usually] be 1</w:t>
      </w:r>
      <w:r>
        <w:t xml:space="preserve"> day, </w:t>
      </w:r>
      <w:r w:rsidR="004A6E9C">
        <w:t xml:space="preserve">the </w:t>
      </w:r>
      <w:r w:rsidR="002D63F8">
        <w:t>Quarter-finals</w:t>
      </w:r>
      <w:r w:rsidR="005352A7">
        <w:t xml:space="preserve"> 1.</w:t>
      </w:r>
      <w:r w:rsidR="004A6E9C">
        <w:t>5 days</w:t>
      </w:r>
      <w:r>
        <w:t>,</w:t>
      </w:r>
      <w:r w:rsidR="004A6E9C">
        <w:t xml:space="preserve"> and the</w:t>
      </w:r>
      <w:r>
        <w:t xml:space="preserve"> </w:t>
      </w:r>
      <w:r w:rsidR="002D63F8">
        <w:t>Semi-finals</w:t>
      </w:r>
      <w:r w:rsidRPr="00D24E84">
        <w:t xml:space="preserve"> </w:t>
      </w:r>
      <w:r>
        <w:t xml:space="preserve">and final </w:t>
      </w:r>
      <w:r w:rsidRPr="00D24E84">
        <w:t>2 days each</w:t>
      </w:r>
      <w:r>
        <w:t xml:space="preserve">, </w:t>
      </w:r>
      <w:r w:rsidRPr="00D24E84">
        <w:t xml:space="preserve">with the USBC ending </w:t>
      </w:r>
      <w:r>
        <w:t xml:space="preserve">approximately </w:t>
      </w:r>
      <w:r w:rsidR="003963E3">
        <w:t xml:space="preserve">Sunday, </w:t>
      </w:r>
      <w:r w:rsidR="005E0300">
        <w:t>June 10</w:t>
      </w:r>
      <w:r w:rsidRPr="0076740C">
        <w:rPr>
          <w:vertAlign w:val="superscript"/>
        </w:rPr>
        <w:t>th</w:t>
      </w:r>
      <w:r>
        <w:t xml:space="preserve">. </w:t>
      </w:r>
    </w:p>
    <w:p w14:paraId="4D9EA58A" w14:textId="22041027" w:rsidR="00A65DEF" w:rsidRPr="00D2363D" w:rsidRDefault="005352A7" w:rsidP="00A65DEF">
      <w:pPr>
        <w:pStyle w:val="BodyText"/>
      </w:pPr>
      <w:r>
        <w:t>Approximately a week after</w:t>
      </w:r>
      <w:r w:rsidR="00A65DEF" w:rsidRPr="00D2363D">
        <w:t xml:space="preserve"> entries close on April </w:t>
      </w:r>
      <w:r w:rsidR="00EF314C">
        <w:t>15</w:t>
      </w:r>
      <w:r w:rsidRPr="005352A7">
        <w:rPr>
          <w:vertAlign w:val="superscript"/>
        </w:rPr>
        <w:t>th</w:t>
      </w:r>
      <w:r>
        <w:t>, the</w:t>
      </w:r>
      <w:r w:rsidR="00A65DEF" w:rsidRPr="00D2363D">
        <w:t xml:space="preserve"> </w:t>
      </w:r>
      <w:r w:rsidR="003963E3">
        <w:t xml:space="preserve">USBF </w:t>
      </w:r>
      <w:r w:rsidR="00A65DEF" w:rsidRPr="00D2363D">
        <w:t xml:space="preserve">website will summarize the effect of the </w:t>
      </w:r>
      <w:r>
        <w:t>byes and</w:t>
      </w:r>
      <w:r w:rsidR="00A65DEF" w:rsidRPr="00D2363D">
        <w:t xml:space="preserve"> entry size on the length of the USBC, and the starting and finishing days of the stages of the event. </w:t>
      </w:r>
    </w:p>
    <w:p w14:paraId="5A4181AA" w14:textId="71D5B85C" w:rsidR="00A65DEF" w:rsidRDefault="00A65DEF" w:rsidP="00A65DEF">
      <w:pPr>
        <w:pStyle w:val="BodyText"/>
      </w:pPr>
      <w:r w:rsidRPr="00D2363D">
        <w:t>Some teams may play in a</w:t>
      </w:r>
      <w:r w:rsidR="003D4FB9">
        <w:t>n O</w:t>
      </w:r>
      <w:r w:rsidR="005352A7">
        <w:t>nline</w:t>
      </w:r>
      <w:r w:rsidRPr="00D2363D">
        <w:t xml:space="preserve"> Preliminary Stage</w:t>
      </w:r>
      <w:r w:rsidR="007603AB">
        <w:t xml:space="preserve"> </w:t>
      </w:r>
      <w:r w:rsidR="00A32BF2" w:rsidRPr="002E1FB4">
        <w:t>to be completed by May 12, 2013</w:t>
      </w:r>
      <w:r w:rsidR="005352A7" w:rsidRPr="002E1FB4">
        <w:t>.</w:t>
      </w:r>
      <w:r w:rsidRPr="002E1FB4">
        <w:t xml:space="preserve"> </w:t>
      </w:r>
      <w:r w:rsidR="004C680D" w:rsidRPr="002E1FB4">
        <w:t>If the teams cannot agree on a date and time for the Online Preliminary Stage matches, the firs</w:t>
      </w:r>
      <w:r w:rsidR="00A32BF2" w:rsidRPr="002E1FB4">
        <w:t>t match will be played on May 10</w:t>
      </w:r>
      <w:r w:rsidR="004C680D" w:rsidRPr="002E1FB4">
        <w:t xml:space="preserve"> and the second match will be played</w:t>
      </w:r>
      <w:r w:rsidR="00A32BF2" w:rsidRPr="002E1FB4">
        <w:t xml:space="preserve"> on May 11</w:t>
      </w:r>
      <w:r w:rsidR="004C680D" w:rsidRPr="002E1FB4">
        <w:t>. One</w:t>
      </w:r>
      <w:r w:rsidRPr="002E1FB4">
        <w:t xml:space="preserve"> team seeded into the </w:t>
      </w:r>
      <w:r w:rsidR="003D4FB9" w:rsidRPr="002E1FB4">
        <w:t xml:space="preserve">Online </w:t>
      </w:r>
      <w:r w:rsidRPr="002E1FB4">
        <w:t xml:space="preserve">Preliminary Stage may withdraw by </w:t>
      </w:r>
      <w:r w:rsidR="00741000" w:rsidRPr="002E1FB4">
        <w:t>May 3</w:t>
      </w:r>
      <w:r w:rsidR="004C680D" w:rsidRPr="002E1FB4">
        <w:t>, 2013</w:t>
      </w:r>
      <w:r w:rsidR="003963E3" w:rsidRPr="002E1FB4">
        <w:t xml:space="preserve"> </w:t>
      </w:r>
      <w:r w:rsidRPr="002E1FB4">
        <w:t>and receive a refund of its prepaid entry. Active member dues will not be refunded</w:t>
      </w:r>
      <w:r w:rsidR="005352A7" w:rsidRPr="002E1FB4">
        <w:t>.</w:t>
      </w:r>
      <w:r w:rsidRPr="002E1FB4">
        <w:t xml:space="preserve"> </w:t>
      </w:r>
      <w:r w:rsidR="004C680D" w:rsidRPr="002E1FB4">
        <w:t>More details of the Online Preliminary Stage are in Appendix B.</w:t>
      </w:r>
      <w:r>
        <w:t xml:space="preserve">     </w:t>
      </w:r>
    </w:p>
    <w:p w14:paraId="1E182B21" w14:textId="77777777" w:rsidR="00A65DEF" w:rsidRPr="00B21EB8" w:rsidRDefault="00A65DEF" w:rsidP="00A65DEF">
      <w:pPr>
        <w:pStyle w:val="Heading2"/>
        <w:rPr>
          <w:szCs w:val="28"/>
        </w:rPr>
      </w:pPr>
      <w:bookmarkStart w:id="8" w:name="_Toc209230660"/>
      <w:r w:rsidRPr="00B21EB8">
        <w:rPr>
          <w:szCs w:val="28"/>
        </w:rPr>
        <w:t>Prepaid Entry and Fees.</w:t>
      </w:r>
      <w:bookmarkEnd w:id="8"/>
    </w:p>
    <w:p w14:paraId="203B58B2" w14:textId="136C683C" w:rsidR="00A65DEF" w:rsidRPr="00970DCD" w:rsidRDefault="00A65DEF" w:rsidP="00A65DEF">
      <w:pPr>
        <w:ind w:left="720"/>
        <w:rPr>
          <w:rFonts w:ascii="Arial" w:hAnsi="Arial" w:cs="Arial"/>
          <w:sz w:val="24"/>
          <w:szCs w:val="24"/>
        </w:rPr>
      </w:pPr>
      <w:r>
        <w:rPr>
          <w:rFonts w:ascii="Arial" w:eastAsia="Times" w:hAnsi="Arial" w:cs="Arial"/>
          <w:sz w:val="26"/>
          <w:szCs w:val="26"/>
        </w:rPr>
        <w:t xml:space="preserve">The </w:t>
      </w:r>
      <w:r w:rsidR="005352A7">
        <w:rPr>
          <w:rFonts w:ascii="Arial" w:eastAsia="Times" w:hAnsi="Arial" w:cs="Arial"/>
          <w:sz w:val="26"/>
          <w:szCs w:val="26"/>
        </w:rPr>
        <w:t xml:space="preserve">advance </w:t>
      </w:r>
      <w:r>
        <w:rPr>
          <w:rFonts w:ascii="Arial" w:eastAsia="Times" w:hAnsi="Arial" w:cs="Arial"/>
          <w:sz w:val="26"/>
          <w:szCs w:val="26"/>
        </w:rPr>
        <w:t>entry fee for the event is $</w:t>
      </w:r>
      <w:r w:rsidR="000F0454" w:rsidRPr="0098001D">
        <w:rPr>
          <w:rFonts w:ascii="Arial" w:eastAsia="Times" w:hAnsi="Arial" w:cs="Arial"/>
          <w:sz w:val="26"/>
          <w:szCs w:val="26"/>
        </w:rPr>
        <w:t>81</w:t>
      </w:r>
      <w:r w:rsidRPr="0098001D">
        <w:rPr>
          <w:rFonts w:ascii="Arial" w:eastAsia="Times" w:hAnsi="Arial" w:cs="Arial"/>
          <w:sz w:val="26"/>
          <w:szCs w:val="26"/>
        </w:rPr>
        <w:t>0</w:t>
      </w:r>
      <w:r>
        <w:rPr>
          <w:rFonts w:ascii="Arial" w:eastAsia="Times" w:hAnsi="Arial" w:cs="Arial"/>
          <w:sz w:val="26"/>
          <w:szCs w:val="26"/>
        </w:rPr>
        <w:t>, consisting of an event fee</w:t>
      </w:r>
      <w:r w:rsidR="00316054">
        <w:rPr>
          <w:rFonts w:ascii="Arial" w:eastAsia="Times" w:hAnsi="Arial" w:cs="Arial"/>
          <w:sz w:val="26"/>
          <w:szCs w:val="26"/>
        </w:rPr>
        <w:t xml:space="preserve"> of</w:t>
      </w:r>
      <w:r>
        <w:rPr>
          <w:rFonts w:ascii="Arial" w:eastAsia="Times" w:hAnsi="Arial" w:cs="Arial"/>
          <w:sz w:val="26"/>
          <w:szCs w:val="26"/>
        </w:rPr>
        <w:t xml:space="preserve"> $360 and prepayment of three, $</w:t>
      </w:r>
      <w:r w:rsidRPr="0098001D">
        <w:rPr>
          <w:rFonts w:ascii="Arial" w:eastAsia="Times" w:hAnsi="Arial" w:cs="Arial"/>
          <w:sz w:val="26"/>
          <w:szCs w:val="26"/>
        </w:rPr>
        <w:t>1</w:t>
      </w:r>
      <w:r w:rsidR="004F4904" w:rsidRPr="0098001D">
        <w:rPr>
          <w:rFonts w:ascii="Arial" w:eastAsia="Times" w:hAnsi="Arial" w:cs="Arial"/>
          <w:sz w:val="26"/>
          <w:szCs w:val="26"/>
        </w:rPr>
        <w:t>5</w:t>
      </w:r>
      <w:r w:rsidRPr="0098001D">
        <w:rPr>
          <w:rFonts w:ascii="Arial" w:eastAsia="Times" w:hAnsi="Arial" w:cs="Arial"/>
          <w:sz w:val="26"/>
          <w:szCs w:val="26"/>
        </w:rPr>
        <w:t>0</w:t>
      </w:r>
      <w:r>
        <w:rPr>
          <w:rFonts w:ascii="Arial" w:eastAsia="Times" w:hAnsi="Arial" w:cs="Arial"/>
          <w:sz w:val="26"/>
          <w:szCs w:val="26"/>
        </w:rPr>
        <w:t xml:space="preserve"> session fees</w:t>
      </w:r>
      <w:r w:rsidRPr="00970DCD">
        <w:rPr>
          <w:rFonts w:ascii="Arial" w:hAnsi="Arial" w:cs="Arial"/>
          <w:sz w:val="24"/>
          <w:szCs w:val="24"/>
        </w:rPr>
        <w:t xml:space="preserve">. </w:t>
      </w:r>
      <w:r>
        <w:rPr>
          <w:rFonts w:ascii="Arial" w:hAnsi="Arial" w:cs="Arial"/>
          <w:sz w:val="24"/>
          <w:szCs w:val="24"/>
        </w:rPr>
        <w:t xml:space="preserve">The </w:t>
      </w:r>
      <w:r w:rsidRPr="00970DCD">
        <w:rPr>
          <w:rFonts w:ascii="Arial" w:hAnsi="Arial" w:cs="Arial"/>
          <w:sz w:val="24"/>
          <w:szCs w:val="24"/>
        </w:rPr>
        <w:t>e</w:t>
      </w:r>
      <w:r w:rsidR="008917B8">
        <w:rPr>
          <w:rFonts w:ascii="Arial" w:hAnsi="Arial" w:cs="Arial"/>
          <w:sz w:val="24"/>
          <w:szCs w:val="24"/>
        </w:rPr>
        <w:t>vent</w:t>
      </w:r>
      <w:r w:rsidRPr="00970DCD">
        <w:rPr>
          <w:rFonts w:ascii="Arial" w:hAnsi="Arial" w:cs="Arial"/>
          <w:sz w:val="24"/>
          <w:szCs w:val="24"/>
        </w:rPr>
        <w:t xml:space="preserve"> fee is normally </w:t>
      </w:r>
      <w:r w:rsidRPr="00970DCD">
        <w:rPr>
          <w:rFonts w:ascii="Arial" w:hAnsi="Arial" w:cs="Arial"/>
          <w:sz w:val="24"/>
          <w:szCs w:val="24"/>
        </w:rPr>
        <w:lastRenderedPageBreak/>
        <w:t xml:space="preserve">not refundable, but an appeal for a refund may be made to the Credentials Committee. </w:t>
      </w:r>
      <w:r w:rsidR="00EF314C">
        <w:rPr>
          <w:rFonts w:ascii="Arial" w:hAnsi="Arial" w:cs="Arial"/>
          <w:sz w:val="24"/>
          <w:szCs w:val="24"/>
        </w:rPr>
        <w:t xml:space="preserve">The session fees are refundable if a team withdraws before the start of the event. </w:t>
      </w:r>
      <w:r>
        <w:rPr>
          <w:rFonts w:ascii="Arial" w:hAnsi="Arial" w:cs="Arial"/>
          <w:sz w:val="24"/>
          <w:szCs w:val="24"/>
        </w:rPr>
        <w:t>The $</w:t>
      </w:r>
      <w:r w:rsidR="000F0454" w:rsidRPr="0098001D">
        <w:rPr>
          <w:rFonts w:ascii="Arial" w:hAnsi="Arial" w:cs="Arial"/>
          <w:sz w:val="24"/>
          <w:szCs w:val="24"/>
        </w:rPr>
        <w:t>81</w:t>
      </w:r>
      <w:r w:rsidRPr="0098001D">
        <w:rPr>
          <w:rFonts w:ascii="Arial" w:hAnsi="Arial" w:cs="Arial"/>
          <w:sz w:val="24"/>
          <w:szCs w:val="24"/>
        </w:rPr>
        <w:t>0</w:t>
      </w:r>
      <w:r w:rsidRPr="00A55818">
        <w:rPr>
          <w:rFonts w:ascii="Arial" w:hAnsi="Arial" w:cs="Arial"/>
          <w:sz w:val="24"/>
          <w:szCs w:val="24"/>
        </w:rPr>
        <w:t xml:space="preserve"> entry fee will be refunded to a team seeded into the </w:t>
      </w:r>
      <w:r w:rsidR="003D4FB9">
        <w:rPr>
          <w:rFonts w:ascii="Arial" w:hAnsi="Arial" w:cs="Arial"/>
          <w:sz w:val="24"/>
          <w:szCs w:val="24"/>
        </w:rPr>
        <w:t xml:space="preserve">Online </w:t>
      </w:r>
      <w:r>
        <w:rPr>
          <w:rFonts w:ascii="Arial" w:hAnsi="Arial" w:cs="Arial"/>
          <w:sz w:val="24"/>
          <w:szCs w:val="24"/>
        </w:rPr>
        <w:t>Preliminary Stage</w:t>
      </w:r>
      <w:r w:rsidRPr="00A55818">
        <w:rPr>
          <w:rFonts w:ascii="Arial" w:hAnsi="Arial" w:cs="Arial"/>
          <w:sz w:val="24"/>
          <w:szCs w:val="24"/>
        </w:rPr>
        <w:t xml:space="preserve"> that promptly withdraws</w:t>
      </w:r>
      <w:r w:rsidR="005352A7">
        <w:rPr>
          <w:rFonts w:ascii="Arial" w:hAnsi="Arial" w:cs="Arial"/>
          <w:sz w:val="24"/>
          <w:szCs w:val="24"/>
        </w:rPr>
        <w:t>.</w:t>
      </w:r>
      <w:r>
        <w:rPr>
          <w:rFonts w:ascii="Arial" w:hAnsi="Arial" w:cs="Arial"/>
          <w:sz w:val="24"/>
          <w:szCs w:val="24"/>
        </w:rPr>
        <w:t xml:space="preserve">  </w:t>
      </w:r>
    </w:p>
    <w:p w14:paraId="1FC677FD" w14:textId="4A78FE23" w:rsidR="00A65DEF" w:rsidRPr="00970DCD" w:rsidRDefault="00A65DEF" w:rsidP="00A65DEF">
      <w:pPr>
        <w:pStyle w:val="Heading2"/>
      </w:pPr>
      <w:bookmarkStart w:id="9" w:name="_Toc209230661"/>
      <w:r w:rsidRPr="00970DCD">
        <w:t>Site and Hotel Reservations.</w:t>
      </w:r>
      <w:bookmarkEnd w:id="9"/>
    </w:p>
    <w:p w14:paraId="1BF5D7CA" w14:textId="6DD8CA1E" w:rsidR="008B5C55" w:rsidRPr="003E6C78" w:rsidRDefault="00A65DEF" w:rsidP="008B5C55">
      <w:pPr>
        <w:pStyle w:val="BodyText"/>
        <w:rPr>
          <w:rFonts w:cs="Arial"/>
          <w:szCs w:val="24"/>
        </w:rPr>
      </w:pPr>
      <w:bookmarkStart w:id="10" w:name="OLE_LINK26"/>
      <w:bookmarkStart w:id="11" w:name="OLE_LINK27"/>
      <w:r w:rsidRPr="003E6C78">
        <w:rPr>
          <w:rFonts w:cs="Arial"/>
          <w:szCs w:val="24"/>
        </w:rPr>
        <w:t xml:space="preserve">The site of the </w:t>
      </w:r>
      <w:r w:rsidR="00975430">
        <w:rPr>
          <w:rFonts w:cs="Arial"/>
          <w:szCs w:val="24"/>
        </w:rPr>
        <w:t>2013</w:t>
      </w:r>
      <w:r w:rsidRPr="003E6C78">
        <w:rPr>
          <w:rFonts w:cs="Arial"/>
          <w:szCs w:val="24"/>
        </w:rPr>
        <w:t xml:space="preserve"> USBC is the </w:t>
      </w:r>
      <w:r w:rsidR="005E0300">
        <w:rPr>
          <w:rFonts w:cs="Arial"/>
          <w:szCs w:val="24"/>
        </w:rPr>
        <w:t>Buena Vista Palace</w:t>
      </w:r>
      <w:r w:rsidR="00EF314C">
        <w:rPr>
          <w:rFonts w:cs="Arial"/>
          <w:szCs w:val="24"/>
        </w:rPr>
        <w:t>, 1900 E. Buena Vista Dr,</w:t>
      </w:r>
      <w:r w:rsidR="005E0300">
        <w:rPr>
          <w:rFonts w:cs="Arial"/>
          <w:szCs w:val="24"/>
        </w:rPr>
        <w:t xml:space="preserve"> Orlando, FL</w:t>
      </w:r>
      <w:r w:rsidR="008B114F">
        <w:rPr>
          <w:rFonts w:cs="Arial"/>
          <w:szCs w:val="24"/>
        </w:rPr>
        <w:t xml:space="preserve">. </w:t>
      </w:r>
      <w:r w:rsidR="00EF314C">
        <w:rPr>
          <w:rFonts w:cs="Arial"/>
          <w:szCs w:val="24"/>
        </w:rPr>
        <w:t xml:space="preserve">Reservation website &amp; phone will be posted on usbf.org as soon as </w:t>
      </w:r>
      <w:r w:rsidR="005352A7">
        <w:rPr>
          <w:rFonts w:cs="Arial"/>
          <w:szCs w:val="24"/>
        </w:rPr>
        <w:t>they are known</w:t>
      </w:r>
      <w:r w:rsidR="00EF314C">
        <w:rPr>
          <w:rFonts w:cs="Arial"/>
          <w:szCs w:val="24"/>
        </w:rPr>
        <w:t>.</w:t>
      </w:r>
      <w:bookmarkEnd w:id="10"/>
      <w:bookmarkEnd w:id="11"/>
    </w:p>
    <w:p w14:paraId="416420AC" w14:textId="30CEE18D" w:rsidR="00A65DEF" w:rsidRPr="00970DCD" w:rsidRDefault="00A65DEF" w:rsidP="00A65DEF">
      <w:pPr>
        <w:pStyle w:val="Heading2"/>
      </w:pPr>
      <w:bookmarkStart w:id="12" w:name="_Toc209230662"/>
      <w:r w:rsidRPr="00970DCD">
        <w:t>Captain’s Meeting.</w:t>
      </w:r>
      <w:bookmarkEnd w:id="12"/>
    </w:p>
    <w:p w14:paraId="39463A7B" w14:textId="6E82D780" w:rsidR="00A65DEF" w:rsidRDefault="00A65DEF">
      <w:pPr>
        <w:pStyle w:val="BodyText"/>
      </w:pPr>
      <w:r w:rsidRPr="00970DCD">
        <w:t xml:space="preserve">The Director </w:t>
      </w:r>
      <w:r>
        <w:t>I</w:t>
      </w:r>
      <w:r w:rsidRPr="00970DCD">
        <w:t>n Charge or his designee</w:t>
      </w:r>
      <w:r>
        <w:t xml:space="preserve"> (DIC)</w:t>
      </w:r>
      <w:r w:rsidRPr="00970DCD">
        <w:t xml:space="preserve"> </w:t>
      </w:r>
      <w:r w:rsidR="005352A7">
        <w:t>may</w:t>
      </w:r>
      <w:r w:rsidRPr="00970DCD">
        <w:t xml:space="preserve"> convene a captain’s meeting before the RR stage, the R16 stage, and any other stage where new teams enter the event. Topics may include: conditions clarifications, seed selection, seating, system summary form, convention </w:t>
      </w:r>
      <w:r w:rsidR="00EF314C">
        <w:t>cards</w:t>
      </w:r>
      <w:r w:rsidRPr="00970DCD">
        <w:t>, tampering, reporting of scores, score corrections and slow play procedures.</w:t>
      </w:r>
    </w:p>
    <w:p w14:paraId="563E4BE9" w14:textId="2C923C37" w:rsidR="00A65DEF" w:rsidRDefault="00A65DEF" w:rsidP="00A65DEF">
      <w:pPr>
        <w:pStyle w:val="Heading2"/>
      </w:pPr>
      <w:bookmarkStart w:id="13" w:name="_Toc209230663"/>
      <w:r>
        <w:t>Modification of Normal Play Requirements</w:t>
      </w:r>
      <w:bookmarkEnd w:id="13"/>
    </w:p>
    <w:p w14:paraId="2EF31192" w14:textId="77777777" w:rsidR="00A65DEF" w:rsidRDefault="00A65DEF" w:rsidP="00A65DEF">
      <w:pPr>
        <w:pStyle w:val="BodyText"/>
      </w:pPr>
      <w:r>
        <w:t>The play requirements set forth in Section XII of the USBF General Conditions of Contest shall be modified as follows:</w:t>
      </w:r>
    </w:p>
    <w:p w14:paraId="3DF5E568" w14:textId="40E7730E" w:rsidR="00A65DEF" w:rsidRDefault="003D4FB9" w:rsidP="00A65DEF">
      <w:pPr>
        <w:pStyle w:val="Heading3"/>
      </w:pPr>
      <w:r>
        <w:t xml:space="preserve">Online </w:t>
      </w:r>
      <w:r w:rsidR="00A65DEF">
        <w:t>Preliminary Stage</w:t>
      </w:r>
    </w:p>
    <w:p w14:paraId="1D6E98AE" w14:textId="2B22F194" w:rsidR="00A65DEF" w:rsidRDefault="00A65DEF" w:rsidP="00A65DEF">
      <w:pPr>
        <w:pStyle w:val="BodyText"/>
      </w:pPr>
      <w:r>
        <w:t>If there is a</w:t>
      </w:r>
      <w:r w:rsidR="003D4FB9">
        <w:t>n Online</w:t>
      </w:r>
      <w:r>
        <w:t xml:space="preserve"> Preliminary Stage, all players in the </w:t>
      </w:r>
      <w:r w:rsidR="003D4FB9">
        <w:t xml:space="preserve">Online </w:t>
      </w:r>
      <w:r>
        <w:t xml:space="preserve">Preliminary Stage must play 50% of the boards in the </w:t>
      </w:r>
      <w:r w:rsidR="003D4FB9">
        <w:t xml:space="preserve">Online </w:t>
      </w:r>
      <w:r>
        <w:t xml:space="preserve">Preliminary Stage and in </w:t>
      </w:r>
      <w:r w:rsidRPr="002801A3">
        <w:t>Round Robin</w:t>
      </w:r>
      <w:r>
        <w:t xml:space="preserve"> 1 combined, includling at least 50% of the boards in </w:t>
      </w:r>
      <w:r w:rsidRPr="002801A3">
        <w:t>Round Robin</w:t>
      </w:r>
      <w:r>
        <w:t xml:space="preserve"> 1.</w:t>
      </w:r>
    </w:p>
    <w:p w14:paraId="36E41325" w14:textId="7C8214A2" w:rsidR="00A65DEF" w:rsidRDefault="00A65DEF" w:rsidP="00A65DEF">
      <w:pPr>
        <w:pStyle w:val="Heading3"/>
      </w:pPr>
      <w:r w:rsidRPr="002801A3">
        <w:t>Round Robin</w:t>
      </w:r>
      <w:r>
        <w:t xml:space="preserve"> </w:t>
      </w:r>
    </w:p>
    <w:p w14:paraId="66BF344D" w14:textId="195B8479" w:rsidR="00A65DEF" w:rsidRPr="002801A3" w:rsidRDefault="00A96DD1" w:rsidP="00A65DEF">
      <w:pPr>
        <w:pStyle w:val="BodyText"/>
      </w:pPr>
      <w:r>
        <w:t xml:space="preserve">If there is a </w:t>
      </w:r>
      <w:r w:rsidR="00A65DEF">
        <w:t xml:space="preserve">Morphed </w:t>
      </w:r>
      <w:r w:rsidR="00A65DEF" w:rsidRPr="002801A3">
        <w:t>Round Robin</w:t>
      </w:r>
      <w:r>
        <w:t>,</w:t>
      </w:r>
      <w:r w:rsidR="00A65DEF">
        <w:t xml:space="preserve"> (as set forth </w:t>
      </w:r>
      <w:r w:rsidR="005352A7">
        <w:t>in Formats B and D in Appendix A</w:t>
      </w:r>
      <w:r w:rsidR="00A65DEF">
        <w:t xml:space="preserve">), each player must play at least 50% of </w:t>
      </w:r>
      <w:r w:rsidR="00A65DEF" w:rsidRPr="002801A3">
        <w:t>the</w:t>
      </w:r>
      <w:r w:rsidR="00A65DEF">
        <w:t xml:space="preserve"> boards in the Morphed </w:t>
      </w:r>
      <w:r w:rsidR="00A65DEF" w:rsidRPr="002801A3">
        <w:t>Round Robin</w:t>
      </w:r>
      <w:r w:rsidR="00A65DEF">
        <w:t xml:space="preserve">, including at least 50% of the boards in </w:t>
      </w:r>
      <w:r w:rsidR="00A65DEF" w:rsidRPr="002801A3">
        <w:t>Round Robin</w:t>
      </w:r>
      <w:r w:rsidR="00A65DEF">
        <w:t xml:space="preserve"> 2 (the second stage of the Morphed </w:t>
      </w:r>
      <w:r w:rsidR="00A65DEF" w:rsidRPr="002801A3">
        <w:t>Round Robin</w:t>
      </w:r>
      <w:r w:rsidR="00A65DEF">
        <w:t>).</w:t>
      </w:r>
    </w:p>
    <w:p w14:paraId="50466136" w14:textId="77777777" w:rsidR="00A65DEF" w:rsidRPr="00970DCD" w:rsidRDefault="00A65DEF">
      <w:pPr>
        <w:pStyle w:val="Heading1"/>
      </w:pPr>
      <w:bookmarkStart w:id="14" w:name="_Toc209230664"/>
      <w:bookmarkStart w:id="15" w:name="_Toc495131661"/>
      <w:bookmarkStart w:id="16" w:name="_Toc510964438"/>
      <w:bookmarkStart w:id="17" w:name="_Toc47630003"/>
      <w:r w:rsidRPr="00970DCD">
        <w:t>POSITION</w:t>
      </w:r>
      <w:r>
        <w:t>I</w:t>
      </w:r>
      <w:r w:rsidRPr="00970DCD">
        <w:t>NG POINTS</w:t>
      </w:r>
      <w:bookmarkEnd w:id="14"/>
    </w:p>
    <w:p w14:paraId="370C3C65" w14:textId="48B5F83C" w:rsidR="00A65DEF" w:rsidRPr="00970DCD" w:rsidRDefault="00A65DEF">
      <w:pPr>
        <w:pStyle w:val="BodyText"/>
        <w:rPr>
          <w:rFonts w:cs="Arial"/>
          <w:szCs w:val="24"/>
        </w:rPr>
      </w:pPr>
      <w:r w:rsidRPr="00970DCD">
        <w:rPr>
          <w:rFonts w:cs="Arial"/>
          <w:szCs w:val="24"/>
        </w:rPr>
        <w:t xml:space="preserve">Positioning Points (PPs) are used to rank the teams for the purpose of obtaining byes to the </w:t>
      </w:r>
      <w:r w:rsidR="002D63F8">
        <w:rPr>
          <w:rFonts w:cs="Arial"/>
          <w:szCs w:val="24"/>
        </w:rPr>
        <w:t>Semi-finals</w:t>
      </w:r>
      <w:r w:rsidRPr="00970DCD">
        <w:rPr>
          <w:rFonts w:cs="Arial"/>
          <w:szCs w:val="24"/>
        </w:rPr>
        <w:t xml:space="preserve">, </w:t>
      </w:r>
      <w:r w:rsidR="002D63F8">
        <w:rPr>
          <w:rFonts w:cs="Arial"/>
          <w:szCs w:val="24"/>
        </w:rPr>
        <w:t>Quarter-finals</w:t>
      </w:r>
      <w:r w:rsidRPr="00970DCD">
        <w:rPr>
          <w:rFonts w:cs="Arial"/>
          <w:szCs w:val="24"/>
        </w:rPr>
        <w:t xml:space="preserve">, and </w:t>
      </w:r>
      <w:r w:rsidR="00E75743">
        <w:rPr>
          <w:rFonts w:cs="Arial"/>
          <w:szCs w:val="24"/>
        </w:rPr>
        <w:t>Round of 16</w:t>
      </w:r>
      <w:r w:rsidRPr="00970DCD">
        <w:rPr>
          <w:rFonts w:cs="Arial"/>
          <w:szCs w:val="24"/>
        </w:rPr>
        <w:t xml:space="preserve">, as well as seeding the </w:t>
      </w:r>
      <w:r>
        <w:rPr>
          <w:rFonts w:cs="Arial"/>
          <w:szCs w:val="24"/>
        </w:rPr>
        <w:t>K/O</w:t>
      </w:r>
      <w:r w:rsidR="004467A7">
        <w:rPr>
          <w:rFonts w:cs="Arial"/>
          <w:szCs w:val="24"/>
        </w:rPr>
        <w:t xml:space="preserve"> bracket.</w:t>
      </w:r>
      <w:r w:rsidRPr="00970DCD">
        <w:rPr>
          <w:rFonts w:cs="Arial"/>
          <w:szCs w:val="24"/>
        </w:rPr>
        <w:t xml:space="preserve"> PPs for the qualifying events will be as follows:  </w:t>
      </w:r>
    </w:p>
    <w:tbl>
      <w:tblPr>
        <w:tblW w:w="5834" w:type="dxa"/>
        <w:tblInd w:w="8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80"/>
        <w:gridCol w:w="360"/>
        <w:gridCol w:w="90"/>
        <w:gridCol w:w="1204"/>
        <w:gridCol w:w="416"/>
        <w:gridCol w:w="90"/>
        <w:gridCol w:w="794"/>
        <w:gridCol w:w="326"/>
        <w:gridCol w:w="90"/>
        <w:gridCol w:w="1260"/>
        <w:gridCol w:w="34"/>
        <w:gridCol w:w="90"/>
      </w:tblGrid>
      <w:tr w:rsidR="00BF6D07" w:rsidRPr="001A6458" w14:paraId="40EB8E9A" w14:textId="77777777" w:rsidTr="00A268B5">
        <w:trPr>
          <w:gridAfter w:val="1"/>
          <w:wAfter w:w="90" w:type="dxa"/>
        </w:trPr>
        <w:tc>
          <w:tcPr>
            <w:tcW w:w="1080" w:type="dxa"/>
            <w:tcBorders>
              <w:top w:val="single" w:sz="4" w:space="0" w:color="auto"/>
              <w:bottom w:val="single" w:sz="18" w:space="0" w:color="auto"/>
            </w:tcBorders>
            <w:vAlign w:val="center"/>
          </w:tcPr>
          <w:p w14:paraId="6B75B81E" w14:textId="77777777" w:rsidR="00BF6D07" w:rsidRPr="001A6458" w:rsidRDefault="00BF6D07" w:rsidP="006476A1">
            <w:pPr>
              <w:pStyle w:val="BodyText"/>
              <w:spacing w:after="0"/>
              <w:ind w:left="0" w:right="162"/>
              <w:rPr>
                <w:b/>
              </w:rPr>
            </w:pPr>
            <w:r w:rsidRPr="001A6458">
              <w:rPr>
                <w:b/>
              </w:rPr>
              <w:t>Place</w:t>
            </w:r>
          </w:p>
        </w:tc>
        <w:tc>
          <w:tcPr>
            <w:tcW w:w="1654" w:type="dxa"/>
            <w:gridSpan w:val="3"/>
            <w:tcBorders>
              <w:top w:val="single" w:sz="4" w:space="0" w:color="auto"/>
              <w:bottom w:val="single" w:sz="18" w:space="0" w:color="auto"/>
            </w:tcBorders>
            <w:vAlign w:val="center"/>
          </w:tcPr>
          <w:p w14:paraId="1E255767" w14:textId="3578F110" w:rsidR="00BF6D07" w:rsidRPr="001A6458" w:rsidRDefault="00BF6D07" w:rsidP="006476A1">
            <w:pPr>
              <w:pStyle w:val="BodyText"/>
              <w:spacing w:after="0"/>
              <w:ind w:left="0" w:right="145"/>
              <w:rPr>
                <w:b/>
              </w:rPr>
            </w:pPr>
            <w:r w:rsidRPr="001A6458">
              <w:rPr>
                <w:b/>
              </w:rPr>
              <w:t>Spingold</w:t>
            </w:r>
            <w:r w:rsidR="0065697C">
              <w:rPr>
                <w:b/>
              </w:rPr>
              <w:t xml:space="preserve"> &amp;</w:t>
            </w:r>
            <w:r w:rsidR="0065697C">
              <w:rPr>
                <w:b/>
              </w:rPr>
              <w:br/>
              <w:t>Vanderbilt</w:t>
            </w:r>
          </w:p>
        </w:tc>
        <w:tc>
          <w:tcPr>
            <w:tcW w:w="1300" w:type="dxa"/>
            <w:gridSpan w:val="3"/>
            <w:tcBorders>
              <w:top w:val="single" w:sz="4" w:space="0" w:color="auto"/>
              <w:bottom w:val="single" w:sz="18" w:space="0" w:color="auto"/>
            </w:tcBorders>
            <w:vAlign w:val="center"/>
          </w:tcPr>
          <w:p w14:paraId="49F6A9B9" w14:textId="77777777" w:rsidR="00BF6D07" w:rsidRPr="001A6458" w:rsidRDefault="00BF6D07" w:rsidP="005139EB">
            <w:pPr>
              <w:pStyle w:val="BodyText"/>
              <w:spacing w:after="0"/>
              <w:ind w:left="38" w:right="106"/>
              <w:rPr>
                <w:b/>
              </w:rPr>
            </w:pPr>
            <w:r w:rsidRPr="001A6458">
              <w:rPr>
                <w:b/>
              </w:rPr>
              <w:t>Reisinger</w:t>
            </w:r>
          </w:p>
        </w:tc>
        <w:tc>
          <w:tcPr>
            <w:tcW w:w="1710" w:type="dxa"/>
            <w:gridSpan w:val="4"/>
            <w:tcBorders>
              <w:top w:val="single" w:sz="4" w:space="0" w:color="auto"/>
              <w:bottom w:val="single" w:sz="18" w:space="0" w:color="auto"/>
            </w:tcBorders>
            <w:vAlign w:val="center"/>
          </w:tcPr>
          <w:p w14:paraId="16D9E9D0" w14:textId="15EDCC7C" w:rsidR="00BF6D07" w:rsidRPr="001A6458" w:rsidRDefault="00BF6D07" w:rsidP="006476A1">
            <w:pPr>
              <w:pStyle w:val="BodyText"/>
              <w:spacing w:after="0"/>
              <w:ind w:left="0" w:right="128"/>
              <w:jc w:val="center"/>
              <w:rPr>
                <w:b/>
              </w:rPr>
            </w:pPr>
            <w:r w:rsidRPr="001A6458">
              <w:rPr>
                <w:b/>
              </w:rPr>
              <w:t>USBC</w:t>
            </w:r>
          </w:p>
        </w:tc>
      </w:tr>
      <w:tr w:rsidR="00BF6D07" w:rsidRPr="00970DCD" w14:paraId="39BAE314" w14:textId="77777777" w:rsidTr="00A268B5">
        <w:trPr>
          <w:gridAfter w:val="2"/>
          <w:wAfter w:w="124" w:type="dxa"/>
        </w:trPr>
        <w:tc>
          <w:tcPr>
            <w:tcW w:w="1440" w:type="dxa"/>
            <w:gridSpan w:val="2"/>
            <w:tcBorders>
              <w:top w:val="single" w:sz="18" w:space="0" w:color="auto"/>
            </w:tcBorders>
            <w:vAlign w:val="bottom"/>
          </w:tcPr>
          <w:p w14:paraId="27CA9312" w14:textId="77777777" w:rsidR="00BF6D07" w:rsidRPr="00970DCD" w:rsidRDefault="00BF6D07" w:rsidP="00A65DEF">
            <w:r w:rsidRPr="00970DCD">
              <w:t>1</w:t>
            </w:r>
            <w:r w:rsidRPr="001A6458">
              <w:rPr>
                <w:vertAlign w:val="superscript"/>
              </w:rPr>
              <w:t>st</w:t>
            </w:r>
          </w:p>
        </w:tc>
        <w:tc>
          <w:tcPr>
            <w:tcW w:w="1710" w:type="dxa"/>
            <w:gridSpan w:val="3"/>
            <w:tcBorders>
              <w:top w:val="single" w:sz="18" w:space="0" w:color="auto"/>
            </w:tcBorders>
            <w:vAlign w:val="bottom"/>
          </w:tcPr>
          <w:p w14:paraId="2178ED50" w14:textId="77777777" w:rsidR="00BF6D07" w:rsidRPr="00970DCD" w:rsidRDefault="00BF6D07" w:rsidP="004467A7">
            <w:pPr>
              <w:ind w:left="-108"/>
            </w:pPr>
            <w:r w:rsidRPr="00970DCD">
              <w:t>100</w:t>
            </w:r>
          </w:p>
        </w:tc>
        <w:tc>
          <w:tcPr>
            <w:tcW w:w="1210" w:type="dxa"/>
            <w:gridSpan w:val="3"/>
            <w:tcBorders>
              <w:top w:val="single" w:sz="18" w:space="0" w:color="auto"/>
            </w:tcBorders>
            <w:vAlign w:val="bottom"/>
          </w:tcPr>
          <w:p w14:paraId="7F91BFE3" w14:textId="77777777" w:rsidR="00BF6D07" w:rsidRPr="00970DCD" w:rsidRDefault="00BF6D07" w:rsidP="00A65DEF">
            <w:r>
              <w:t>85</w:t>
            </w:r>
          </w:p>
        </w:tc>
        <w:tc>
          <w:tcPr>
            <w:tcW w:w="1350" w:type="dxa"/>
            <w:gridSpan w:val="2"/>
            <w:tcBorders>
              <w:top w:val="single" w:sz="18" w:space="0" w:color="auto"/>
            </w:tcBorders>
            <w:vAlign w:val="bottom"/>
          </w:tcPr>
          <w:p w14:paraId="157B6413" w14:textId="77777777" w:rsidR="00BF6D07" w:rsidRPr="00970DCD" w:rsidRDefault="00BF6D07" w:rsidP="001A4375">
            <w:pPr>
              <w:ind w:left="162"/>
            </w:pPr>
            <w:r w:rsidRPr="00970DCD">
              <w:t>18**</w:t>
            </w:r>
          </w:p>
        </w:tc>
      </w:tr>
      <w:tr w:rsidR="00BF6D07" w:rsidRPr="00970DCD" w14:paraId="52B1C747" w14:textId="77777777" w:rsidTr="00A268B5">
        <w:trPr>
          <w:gridAfter w:val="2"/>
          <w:wAfter w:w="124" w:type="dxa"/>
        </w:trPr>
        <w:tc>
          <w:tcPr>
            <w:tcW w:w="1440" w:type="dxa"/>
            <w:gridSpan w:val="2"/>
            <w:vAlign w:val="bottom"/>
          </w:tcPr>
          <w:p w14:paraId="51A63641" w14:textId="77777777" w:rsidR="00BF6D07" w:rsidRPr="00970DCD" w:rsidRDefault="00BF6D07" w:rsidP="00A65DEF">
            <w:r w:rsidRPr="00970DCD">
              <w:t>2</w:t>
            </w:r>
            <w:r w:rsidRPr="001A6458">
              <w:rPr>
                <w:vertAlign w:val="superscript"/>
              </w:rPr>
              <w:t>nd</w:t>
            </w:r>
          </w:p>
        </w:tc>
        <w:tc>
          <w:tcPr>
            <w:tcW w:w="1710" w:type="dxa"/>
            <w:gridSpan w:val="3"/>
            <w:vAlign w:val="bottom"/>
          </w:tcPr>
          <w:p w14:paraId="707C3A18" w14:textId="77777777" w:rsidR="00BF6D07" w:rsidRPr="00970DCD" w:rsidRDefault="00BF6D07" w:rsidP="00A65DEF">
            <w:r w:rsidRPr="00970DCD">
              <w:t>70</w:t>
            </w:r>
          </w:p>
        </w:tc>
        <w:tc>
          <w:tcPr>
            <w:tcW w:w="1210" w:type="dxa"/>
            <w:gridSpan w:val="3"/>
            <w:vAlign w:val="bottom"/>
          </w:tcPr>
          <w:p w14:paraId="356ACE2D" w14:textId="77777777" w:rsidR="00BF6D07" w:rsidRPr="00970DCD" w:rsidRDefault="00BF6D07" w:rsidP="00A65DEF">
            <w:r>
              <w:t>60</w:t>
            </w:r>
          </w:p>
        </w:tc>
        <w:tc>
          <w:tcPr>
            <w:tcW w:w="1350" w:type="dxa"/>
            <w:gridSpan w:val="2"/>
            <w:vAlign w:val="bottom"/>
          </w:tcPr>
          <w:p w14:paraId="5D745370" w14:textId="77777777" w:rsidR="00BF6D07" w:rsidRPr="00970DCD" w:rsidRDefault="00BF6D07" w:rsidP="001A4375">
            <w:pPr>
              <w:ind w:left="162"/>
            </w:pPr>
            <w:r w:rsidRPr="00970DCD">
              <w:t>14**</w:t>
            </w:r>
          </w:p>
        </w:tc>
      </w:tr>
      <w:tr w:rsidR="00BF6D07" w:rsidRPr="00970DCD" w14:paraId="0DA1E1CD" w14:textId="77777777" w:rsidTr="00A268B5">
        <w:trPr>
          <w:gridAfter w:val="2"/>
          <w:wAfter w:w="124" w:type="dxa"/>
        </w:trPr>
        <w:tc>
          <w:tcPr>
            <w:tcW w:w="1440" w:type="dxa"/>
            <w:gridSpan w:val="2"/>
            <w:vAlign w:val="bottom"/>
          </w:tcPr>
          <w:p w14:paraId="0936D599" w14:textId="77777777" w:rsidR="00BF6D07" w:rsidRPr="00970DCD" w:rsidRDefault="00BF6D07" w:rsidP="00A65DEF">
            <w:r w:rsidRPr="00970DCD">
              <w:t>3</w:t>
            </w:r>
            <w:r w:rsidRPr="001A6458">
              <w:rPr>
                <w:vertAlign w:val="superscript"/>
              </w:rPr>
              <w:t>rd</w:t>
            </w:r>
          </w:p>
        </w:tc>
        <w:tc>
          <w:tcPr>
            <w:tcW w:w="1710" w:type="dxa"/>
            <w:gridSpan w:val="3"/>
            <w:vAlign w:val="bottom"/>
          </w:tcPr>
          <w:p w14:paraId="17AD0A27" w14:textId="77777777" w:rsidR="00BF6D07" w:rsidRPr="00970DCD" w:rsidRDefault="00BF6D07" w:rsidP="00A65DEF">
            <w:r w:rsidRPr="00970DCD">
              <w:t>46</w:t>
            </w:r>
          </w:p>
        </w:tc>
        <w:tc>
          <w:tcPr>
            <w:tcW w:w="1210" w:type="dxa"/>
            <w:gridSpan w:val="3"/>
            <w:vAlign w:val="bottom"/>
          </w:tcPr>
          <w:p w14:paraId="0115E9D9" w14:textId="77777777" w:rsidR="00BF6D07" w:rsidRPr="00970DCD" w:rsidRDefault="00BF6D07" w:rsidP="00A65DEF">
            <w:r>
              <w:t>42</w:t>
            </w:r>
          </w:p>
        </w:tc>
        <w:tc>
          <w:tcPr>
            <w:tcW w:w="1350" w:type="dxa"/>
            <w:gridSpan w:val="2"/>
            <w:vAlign w:val="bottom"/>
          </w:tcPr>
          <w:p w14:paraId="40B8D3CB" w14:textId="77777777" w:rsidR="00BF6D07" w:rsidRPr="00970DCD" w:rsidRDefault="00BF6D07" w:rsidP="001A4375">
            <w:pPr>
              <w:ind w:left="162"/>
            </w:pPr>
            <w:r w:rsidRPr="00970DCD">
              <w:t>11**</w:t>
            </w:r>
          </w:p>
        </w:tc>
      </w:tr>
      <w:tr w:rsidR="00BF6D07" w:rsidRPr="00970DCD" w14:paraId="0DF6257D" w14:textId="77777777" w:rsidTr="00A268B5">
        <w:trPr>
          <w:gridAfter w:val="2"/>
          <w:wAfter w:w="124" w:type="dxa"/>
        </w:trPr>
        <w:tc>
          <w:tcPr>
            <w:tcW w:w="1440" w:type="dxa"/>
            <w:gridSpan w:val="2"/>
            <w:vAlign w:val="bottom"/>
          </w:tcPr>
          <w:p w14:paraId="16602641" w14:textId="77777777" w:rsidR="00BF6D07" w:rsidRPr="00970DCD" w:rsidRDefault="00BF6D07" w:rsidP="00A65DEF">
            <w:r w:rsidRPr="00970DCD">
              <w:lastRenderedPageBreak/>
              <w:t>4</w:t>
            </w:r>
            <w:r w:rsidRPr="001A6458">
              <w:rPr>
                <w:vertAlign w:val="superscript"/>
              </w:rPr>
              <w:t>th</w:t>
            </w:r>
          </w:p>
        </w:tc>
        <w:tc>
          <w:tcPr>
            <w:tcW w:w="1710" w:type="dxa"/>
            <w:gridSpan w:val="3"/>
            <w:vAlign w:val="bottom"/>
          </w:tcPr>
          <w:p w14:paraId="01A8489C" w14:textId="77777777" w:rsidR="00BF6D07" w:rsidRPr="00970DCD" w:rsidRDefault="00BF6D07" w:rsidP="00A65DEF">
            <w:r w:rsidRPr="00970DCD">
              <w:t>46</w:t>
            </w:r>
          </w:p>
        </w:tc>
        <w:tc>
          <w:tcPr>
            <w:tcW w:w="1210" w:type="dxa"/>
            <w:gridSpan w:val="3"/>
            <w:vAlign w:val="bottom"/>
          </w:tcPr>
          <w:p w14:paraId="1399990D" w14:textId="77777777" w:rsidR="00BF6D07" w:rsidRPr="00970DCD" w:rsidRDefault="00BF6D07" w:rsidP="00A65DEF">
            <w:r w:rsidRPr="00970DCD">
              <w:t>29</w:t>
            </w:r>
          </w:p>
        </w:tc>
        <w:tc>
          <w:tcPr>
            <w:tcW w:w="1350" w:type="dxa"/>
            <w:gridSpan w:val="2"/>
            <w:vAlign w:val="bottom"/>
          </w:tcPr>
          <w:p w14:paraId="0691444E" w14:textId="77777777" w:rsidR="00BF6D07" w:rsidRPr="00970DCD" w:rsidRDefault="00BF6D07" w:rsidP="001A4375">
            <w:pPr>
              <w:ind w:left="162"/>
            </w:pPr>
            <w:r w:rsidRPr="00970DCD">
              <w:t>11**</w:t>
            </w:r>
          </w:p>
        </w:tc>
      </w:tr>
      <w:tr w:rsidR="00BF6D07" w:rsidRPr="00970DCD" w14:paraId="17E92FA6" w14:textId="77777777" w:rsidTr="00A268B5">
        <w:trPr>
          <w:gridAfter w:val="2"/>
          <w:wAfter w:w="124" w:type="dxa"/>
        </w:trPr>
        <w:tc>
          <w:tcPr>
            <w:tcW w:w="1440" w:type="dxa"/>
            <w:gridSpan w:val="2"/>
            <w:vAlign w:val="bottom"/>
          </w:tcPr>
          <w:p w14:paraId="3708F0A2" w14:textId="77777777" w:rsidR="00BF6D07" w:rsidRPr="00970DCD" w:rsidRDefault="00BF6D07" w:rsidP="00A65DEF">
            <w:r w:rsidRPr="00970DCD">
              <w:t>5</w:t>
            </w:r>
            <w:r w:rsidRPr="001A6458">
              <w:rPr>
                <w:vertAlign w:val="superscript"/>
              </w:rPr>
              <w:t>th</w:t>
            </w:r>
          </w:p>
        </w:tc>
        <w:tc>
          <w:tcPr>
            <w:tcW w:w="1710" w:type="dxa"/>
            <w:gridSpan w:val="3"/>
            <w:vAlign w:val="bottom"/>
          </w:tcPr>
          <w:p w14:paraId="6D044C3B" w14:textId="77777777" w:rsidR="00BF6D07" w:rsidRPr="00970DCD" w:rsidRDefault="00BF6D07" w:rsidP="00A65DEF">
            <w:r w:rsidRPr="00970DCD">
              <w:t>27</w:t>
            </w:r>
          </w:p>
        </w:tc>
        <w:tc>
          <w:tcPr>
            <w:tcW w:w="1210" w:type="dxa"/>
            <w:gridSpan w:val="3"/>
            <w:vAlign w:val="bottom"/>
          </w:tcPr>
          <w:p w14:paraId="257A886B" w14:textId="77777777" w:rsidR="00BF6D07" w:rsidRPr="00970DCD" w:rsidRDefault="00BF6D07" w:rsidP="00A65DEF">
            <w:r w:rsidRPr="00970DCD">
              <w:t>21</w:t>
            </w:r>
          </w:p>
        </w:tc>
        <w:tc>
          <w:tcPr>
            <w:tcW w:w="1350" w:type="dxa"/>
            <w:gridSpan w:val="2"/>
            <w:vAlign w:val="bottom"/>
          </w:tcPr>
          <w:p w14:paraId="68D03E0C" w14:textId="55904522" w:rsidR="00BF6D07" w:rsidRPr="00970DCD" w:rsidRDefault="00BF6D07" w:rsidP="001A4375">
            <w:pPr>
              <w:ind w:left="162"/>
            </w:pPr>
            <w:r>
              <w:t xml:space="preserve"> </w:t>
            </w:r>
            <w:r w:rsidR="001A4375">
              <w:t xml:space="preserve"> </w:t>
            </w:r>
            <w:r w:rsidRPr="00970DCD">
              <w:t>8**</w:t>
            </w:r>
          </w:p>
        </w:tc>
      </w:tr>
      <w:tr w:rsidR="00BF6D07" w:rsidRPr="00970DCD" w14:paraId="2DBB5055" w14:textId="77777777" w:rsidTr="00A268B5">
        <w:trPr>
          <w:gridAfter w:val="2"/>
          <w:wAfter w:w="124" w:type="dxa"/>
        </w:trPr>
        <w:tc>
          <w:tcPr>
            <w:tcW w:w="1440" w:type="dxa"/>
            <w:gridSpan w:val="2"/>
            <w:vAlign w:val="bottom"/>
          </w:tcPr>
          <w:p w14:paraId="67D5AC40" w14:textId="77777777" w:rsidR="00BF6D07" w:rsidRPr="00970DCD" w:rsidRDefault="00BF6D07" w:rsidP="00A65DEF">
            <w:r w:rsidRPr="00970DCD">
              <w:t>6</w:t>
            </w:r>
            <w:r w:rsidRPr="001A6458">
              <w:rPr>
                <w:vertAlign w:val="superscript"/>
              </w:rPr>
              <w:t>th</w:t>
            </w:r>
          </w:p>
        </w:tc>
        <w:tc>
          <w:tcPr>
            <w:tcW w:w="1710" w:type="dxa"/>
            <w:gridSpan w:val="3"/>
            <w:vAlign w:val="bottom"/>
          </w:tcPr>
          <w:p w14:paraId="0B3DEEE4" w14:textId="77777777" w:rsidR="00BF6D07" w:rsidRPr="00970DCD" w:rsidRDefault="00BF6D07" w:rsidP="00A65DEF">
            <w:r w:rsidRPr="00970DCD">
              <w:t>27</w:t>
            </w:r>
          </w:p>
        </w:tc>
        <w:tc>
          <w:tcPr>
            <w:tcW w:w="1210" w:type="dxa"/>
            <w:gridSpan w:val="3"/>
            <w:vAlign w:val="bottom"/>
          </w:tcPr>
          <w:p w14:paraId="0F409C50" w14:textId="77777777" w:rsidR="00BF6D07" w:rsidRPr="00970DCD" w:rsidRDefault="00BF6D07" w:rsidP="00A65DEF">
            <w:r>
              <w:t>17</w:t>
            </w:r>
          </w:p>
        </w:tc>
        <w:tc>
          <w:tcPr>
            <w:tcW w:w="1350" w:type="dxa"/>
            <w:gridSpan w:val="2"/>
            <w:vAlign w:val="bottom"/>
          </w:tcPr>
          <w:p w14:paraId="3CB959EB" w14:textId="1AB90AC3" w:rsidR="00BF6D07" w:rsidRPr="00970DCD" w:rsidRDefault="00BF6D07" w:rsidP="001A4375">
            <w:pPr>
              <w:ind w:left="162"/>
            </w:pPr>
            <w:r>
              <w:t xml:space="preserve"> </w:t>
            </w:r>
            <w:r w:rsidR="001A4375">
              <w:t xml:space="preserve"> </w:t>
            </w:r>
            <w:r w:rsidRPr="00970DCD">
              <w:t>8**</w:t>
            </w:r>
          </w:p>
        </w:tc>
      </w:tr>
      <w:tr w:rsidR="00BF6D07" w:rsidRPr="00970DCD" w14:paraId="248EB66B" w14:textId="77777777" w:rsidTr="00A268B5">
        <w:trPr>
          <w:gridAfter w:val="2"/>
          <w:wAfter w:w="124" w:type="dxa"/>
        </w:trPr>
        <w:tc>
          <w:tcPr>
            <w:tcW w:w="1440" w:type="dxa"/>
            <w:gridSpan w:val="2"/>
            <w:vAlign w:val="bottom"/>
          </w:tcPr>
          <w:p w14:paraId="06059D0E" w14:textId="77777777" w:rsidR="00BF6D07" w:rsidRPr="00970DCD" w:rsidRDefault="00BF6D07" w:rsidP="00A65DEF">
            <w:r w:rsidRPr="00970DCD">
              <w:t>7</w:t>
            </w:r>
            <w:r w:rsidRPr="001A6458">
              <w:rPr>
                <w:vertAlign w:val="superscript"/>
              </w:rPr>
              <w:t>th</w:t>
            </w:r>
          </w:p>
        </w:tc>
        <w:tc>
          <w:tcPr>
            <w:tcW w:w="1710" w:type="dxa"/>
            <w:gridSpan w:val="3"/>
            <w:vAlign w:val="bottom"/>
          </w:tcPr>
          <w:p w14:paraId="2066E333" w14:textId="77777777" w:rsidR="00BF6D07" w:rsidRPr="00970DCD" w:rsidRDefault="00BF6D07" w:rsidP="00A65DEF">
            <w:r w:rsidRPr="00970DCD">
              <w:t>27</w:t>
            </w:r>
          </w:p>
        </w:tc>
        <w:tc>
          <w:tcPr>
            <w:tcW w:w="1210" w:type="dxa"/>
            <w:gridSpan w:val="3"/>
            <w:vAlign w:val="bottom"/>
          </w:tcPr>
          <w:p w14:paraId="3EBCD30A" w14:textId="77777777" w:rsidR="00BF6D07" w:rsidRPr="00970DCD" w:rsidRDefault="00BF6D07" w:rsidP="00A65DEF">
            <w:r>
              <w:t>14</w:t>
            </w:r>
          </w:p>
        </w:tc>
        <w:tc>
          <w:tcPr>
            <w:tcW w:w="1350" w:type="dxa"/>
            <w:gridSpan w:val="2"/>
            <w:vAlign w:val="bottom"/>
          </w:tcPr>
          <w:p w14:paraId="6CF8EC50" w14:textId="47DE9369" w:rsidR="00BF6D07" w:rsidRPr="00970DCD" w:rsidRDefault="00BF6D07" w:rsidP="001A4375">
            <w:pPr>
              <w:ind w:left="162"/>
            </w:pPr>
            <w:r>
              <w:t xml:space="preserve"> </w:t>
            </w:r>
            <w:r w:rsidR="001A4375">
              <w:t xml:space="preserve"> </w:t>
            </w:r>
            <w:r w:rsidRPr="00970DCD">
              <w:t>8**</w:t>
            </w:r>
          </w:p>
        </w:tc>
      </w:tr>
      <w:tr w:rsidR="00BF6D07" w:rsidRPr="00970DCD" w14:paraId="27F01CED" w14:textId="77777777" w:rsidTr="00A268B5">
        <w:trPr>
          <w:gridAfter w:val="2"/>
          <w:wAfter w:w="124" w:type="dxa"/>
        </w:trPr>
        <w:tc>
          <w:tcPr>
            <w:tcW w:w="1440" w:type="dxa"/>
            <w:gridSpan w:val="2"/>
            <w:vAlign w:val="bottom"/>
          </w:tcPr>
          <w:p w14:paraId="11F8FC5E" w14:textId="77777777" w:rsidR="00BF6D07" w:rsidRPr="00970DCD" w:rsidRDefault="00BF6D07" w:rsidP="00A65DEF">
            <w:r w:rsidRPr="00970DCD">
              <w:t>8</w:t>
            </w:r>
            <w:r w:rsidRPr="001A6458">
              <w:rPr>
                <w:vertAlign w:val="superscript"/>
              </w:rPr>
              <w:t>th</w:t>
            </w:r>
          </w:p>
        </w:tc>
        <w:tc>
          <w:tcPr>
            <w:tcW w:w="1710" w:type="dxa"/>
            <w:gridSpan w:val="3"/>
            <w:vAlign w:val="bottom"/>
          </w:tcPr>
          <w:p w14:paraId="17F65F4B" w14:textId="77777777" w:rsidR="00BF6D07" w:rsidRPr="00970DCD" w:rsidRDefault="00BF6D07" w:rsidP="00A65DEF">
            <w:r w:rsidRPr="00970DCD">
              <w:t>27</w:t>
            </w:r>
          </w:p>
        </w:tc>
        <w:tc>
          <w:tcPr>
            <w:tcW w:w="1210" w:type="dxa"/>
            <w:gridSpan w:val="3"/>
            <w:vAlign w:val="bottom"/>
          </w:tcPr>
          <w:p w14:paraId="17504366" w14:textId="77777777" w:rsidR="00BF6D07" w:rsidRPr="00970DCD" w:rsidRDefault="00BF6D07" w:rsidP="00A65DEF">
            <w:r>
              <w:t>12</w:t>
            </w:r>
          </w:p>
        </w:tc>
        <w:tc>
          <w:tcPr>
            <w:tcW w:w="1350" w:type="dxa"/>
            <w:gridSpan w:val="2"/>
            <w:vAlign w:val="bottom"/>
          </w:tcPr>
          <w:p w14:paraId="7D3651E1" w14:textId="40CA024E" w:rsidR="00BF6D07" w:rsidRPr="00970DCD" w:rsidRDefault="00BF6D07" w:rsidP="001A4375">
            <w:pPr>
              <w:ind w:left="162"/>
            </w:pPr>
            <w:r>
              <w:t xml:space="preserve"> </w:t>
            </w:r>
            <w:r w:rsidR="001A4375">
              <w:t xml:space="preserve"> </w:t>
            </w:r>
            <w:r w:rsidRPr="00970DCD">
              <w:t>8**</w:t>
            </w:r>
          </w:p>
        </w:tc>
      </w:tr>
      <w:tr w:rsidR="00BF6D07" w:rsidRPr="00970DCD" w14:paraId="7BD32340" w14:textId="77777777" w:rsidTr="00A268B5">
        <w:trPr>
          <w:gridAfter w:val="2"/>
          <w:wAfter w:w="124" w:type="dxa"/>
        </w:trPr>
        <w:tc>
          <w:tcPr>
            <w:tcW w:w="1440" w:type="dxa"/>
            <w:gridSpan w:val="2"/>
            <w:vAlign w:val="bottom"/>
          </w:tcPr>
          <w:p w14:paraId="41927110" w14:textId="77777777" w:rsidR="00BF6D07" w:rsidRPr="00970DCD" w:rsidRDefault="00BF6D07" w:rsidP="00A65DEF">
            <w:r w:rsidRPr="00970DCD">
              <w:t>9</w:t>
            </w:r>
            <w:r w:rsidRPr="001A6458">
              <w:rPr>
                <w:vertAlign w:val="superscript"/>
              </w:rPr>
              <w:t>th</w:t>
            </w:r>
          </w:p>
        </w:tc>
        <w:tc>
          <w:tcPr>
            <w:tcW w:w="1710" w:type="dxa"/>
            <w:gridSpan w:val="3"/>
            <w:vAlign w:val="bottom"/>
          </w:tcPr>
          <w:p w14:paraId="2A0838CC" w14:textId="77777777" w:rsidR="00BF6D07" w:rsidRPr="00970DCD" w:rsidRDefault="00BF6D07" w:rsidP="00A65DEF">
            <w:r w:rsidRPr="00970DCD">
              <w:t>12</w:t>
            </w:r>
          </w:p>
        </w:tc>
        <w:tc>
          <w:tcPr>
            <w:tcW w:w="1210" w:type="dxa"/>
            <w:gridSpan w:val="3"/>
            <w:vAlign w:val="bottom"/>
          </w:tcPr>
          <w:p w14:paraId="43A569F8" w14:textId="77777777" w:rsidR="00BF6D07" w:rsidRPr="00970DCD" w:rsidRDefault="00BF6D07" w:rsidP="00A65DEF">
            <w:r>
              <w:t>11</w:t>
            </w:r>
          </w:p>
        </w:tc>
        <w:tc>
          <w:tcPr>
            <w:tcW w:w="1350" w:type="dxa"/>
            <w:gridSpan w:val="2"/>
            <w:vAlign w:val="bottom"/>
          </w:tcPr>
          <w:p w14:paraId="3BDF2D21" w14:textId="77777777" w:rsidR="00BF6D07" w:rsidRPr="00970DCD" w:rsidRDefault="00BF6D07" w:rsidP="00A65DEF"/>
        </w:tc>
      </w:tr>
      <w:tr w:rsidR="00BF6D07" w:rsidRPr="00970DCD" w14:paraId="582DBDB9" w14:textId="77777777" w:rsidTr="00A268B5">
        <w:trPr>
          <w:gridAfter w:val="1"/>
          <w:wAfter w:w="90" w:type="dxa"/>
        </w:trPr>
        <w:tc>
          <w:tcPr>
            <w:tcW w:w="1440" w:type="dxa"/>
            <w:gridSpan w:val="2"/>
            <w:vAlign w:val="bottom"/>
          </w:tcPr>
          <w:p w14:paraId="6DFC4D67" w14:textId="77777777" w:rsidR="00BF6D07" w:rsidRPr="00970DCD" w:rsidRDefault="00BF6D07" w:rsidP="00A65DEF">
            <w:r w:rsidRPr="00970DCD">
              <w:t>10</w:t>
            </w:r>
            <w:r w:rsidRPr="001A6458">
              <w:rPr>
                <w:vertAlign w:val="superscript"/>
              </w:rPr>
              <w:t>th</w:t>
            </w:r>
          </w:p>
        </w:tc>
        <w:tc>
          <w:tcPr>
            <w:tcW w:w="1710" w:type="dxa"/>
            <w:gridSpan w:val="3"/>
            <w:vAlign w:val="bottom"/>
          </w:tcPr>
          <w:p w14:paraId="03324BB4" w14:textId="77777777" w:rsidR="00BF6D07" w:rsidRPr="00970DCD" w:rsidRDefault="00BF6D07" w:rsidP="00A65DEF">
            <w:r w:rsidRPr="00970DCD">
              <w:t>12</w:t>
            </w:r>
          </w:p>
        </w:tc>
        <w:tc>
          <w:tcPr>
            <w:tcW w:w="1210" w:type="dxa"/>
            <w:gridSpan w:val="3"/>
            <w:vAlign w:val="bottom"/>
          </w:tcPr>
          <w:p w14:paraId="731E4ACA" w14:textId="77777777" w:rsidR="00BF6D07" w:rsidRPr="00970DCD" w:rsidRDefault="00BF6D07" w:rsidP="00F85378">
            <w:pPr>
              <w:ind w:left="-18"/>
            </w:pPr>
            <w:r>
              <w:t xml:space="preserve"> 10</w:t>
            </w:r>
          </w:p>
        </w:tc>
        <w:tc>
          <w:tcPr>
            <w:tcW w:w="1384" w:type="dxa"/>
            <w:gridSpan w:val="3"/>
            <w:vAlign w:val="bottom"/>
          </w:tcPr>
          <w:p w14:paraId="6C281154" w14:textId="77777777" w:rsidR="00BF6D07" w:rsidRPr="00970DCD" w:rsidRDefault="00BF6D07" w:rsidP="00A65DEF"/>
        </w:tc>
      </w:tr>
      <w:tr w:rsidR="00BF6D07" w:rsidRPr="00970DCD" w14:paraId="1E6B7C2C" w14:textId="77777777" w:rsidTr="00A268B5">
        <w:trPr>
          <w:gridAfter w:val="1"/>
          <w:wAfter w:w="90" w:type="dxa"/>
        </w:trPr>
        <w:tc>
          <w:tcPr>
            <w:tcW w:w="1440" w:type="dxa"/>
            <w:gridSpan w:val="2"/>
            <w:vAlign w:val="bottom"/>
          </w:tcPr>
          <w:p w14:paraId="6DD445EF" w14:textId="77777777" w:rsidR="00BF6D07" w:rsidRPr="00970DCD" w:rsidRDefault="00BF6D07" w:rsidP="00A65DEF">
            <w:r w:rsidRPr="00970DCD">
              <w:t>11</w:t>
            </w:r>
            <w:r w:rsidRPr="001A6458">
              <w:rPr>
                <w:vertAlign w:val="superscript"/>
              </w:rPr>
              <w:t>th</w:t>
            </w:r>
          </w:p>
        </w:tc>
        <w:tc>
          <w:tcPr>
            <w:tcW w:w="1710" w:type="dxa"/>
            <w:gridSpan w:val="3"/>
            <w:vAlign w:val="bottom"/>
          </w:tcPr>
          <w:p w14:paraId="038BD8F7" w14:textId="77777777" w:rsidR="00BF6D07" w:rsidRPr="00970DCD" w:rsidRDefault="00BF6D07" w:rsidP="00A65DEF">
            <w:r w:rsidRPr="00970DCD">
              <w:t>12</w:t>
            </w:r>
          </w:p>
        </w:tc>
        <w:tc>
          <w:tcPr>
            <w:tcW w:w="1210" w:type="dxa"/>
            <w:gridSpan w:val="3"/>
            <w:vAlign w:val="bottom"/>
          </w:tcPr>
          <w:p w14:paraId="0B7EE258" w14:textId="77777777" w:rsidR="00BF6D07" w:rsidRPr="00970DCD" w:rsidRDefault="00BF6D07" w:rsidP="00A65DEF">
            <w:r>
              <w:t xml:space="preserve">  9</w:t>
            </w:r>
            <w:r w:rsidRPr="00970DCD">
              <w:t>*</w:t>
            </w:r>
          </w:p>
        </w:tc>
        <w:tc>
          <w:tcPr>
            <w:tcW w:w="1384" w:type="dxa"/>
            <w:gridSpan w:val="3"/>
            <w:vAlign w:val="bottom"/>
          </w:tcPr>
          <w:p w14:paraId="1DBE08FC" w14:textId="77777777" w:rsidR="00BF6D07" w:rsidRPr="008A4600" w:rsidRDefault="00BF6D07" w:rsidP="00A65DEF">
            <w:pPr>
              <w:rPr>
                <w:b/>
              </w:rPr>
            </w:pPr>
          </w:p>
        </w:tc>
      </w:tr>
      <w:tr w:rsidR="00BF6D07" w:rsidRPr="00970DCD" w14:paraId="0E2A2BEB" w14:textId="77777777" w:rsidTr="00A268B5">
        <w:trPr>
          <w:gridAfter w:val="1"/>
          <w:wAfter w:w="90" w:type="dxa"/>
        </w:trPr>
        <w:tc>
          <w:tcPr>
            <w:tcW w:w="1440" w:type="dxa"/>
            <w:gridSpan w:val="2"/>
            <w:vAlign w:val="bottom"/>
          </w:tcPr>
          <w:p w14:paraId="1C87688C" w14:textId="77777777" w:rsidR="00BF6D07" w:rsidRPr="00970DCD" w:rsidRDefault="00BF6D07" w:rsidP="00A65DEF">
            <w:r w:rsidRPr="00970DCD">
              <w:t>12</w:t>
            </w:r>
            <w:r w:rsidRPr="001A6458">
              <w:rPr>
                <w:vertAlign w:val="superscript"/>
              </w:rPr>
              <w:t>th</w:t>
            </w:r>
          </w:p>
        </w:tc>
        <w:tc>
          <w:tcPr>
            <w:tcW w:w="1710" w:type="dxa"/>
            <w:gridSpan w:val="3"/>
            <w:vAlign w:val="bottom"/>
          </w:tcPr>
          <w:p w14:paraId="11C27E0E" w14:textId="77777777" w:rsidR="00BF6D07" w:rsidRPr="00970DCD" w:rsidRDefault="00BF6D07" w:rsidP="00A65DEF">
            <w:r w:rsidRPr="00970DCD">
              <w:t>12</w:t>
            </w:r>
          </w:p>
        </w:tc>
        <w:tc>
          <w:tcPr>
            <w:tcW w:w="1210" w:type="dxa"/>
            <w:gridSpan w:val="3"/>
            <w:vAlign w:val="bottom"/>
          </w:tcPr>
          <w:p w14:paraId="2F5F8F23" w14:textId="77777777" w:rsidR="00BF6D07" w:rsidRPr="00970DCD" w:rsidRDefault="00BF6D07" w:rsidP="00A65DEF">
            <w:r>
              <w:t xml:space="preserve">  8</w:t>
            </w:r>
            <w:r w:rsidRPr="00970DCD">
              <w:t>*</w:t>
            </w:r>
          </w:p>
        </w:tc>
        <w:tc>
          <w:tcPr>
            <w:tcW w:w="1384" w:type="dxa"/>
            <w:gridSpan w:val="3"/>
            <w:vAlign w:val="bottom"/>
          </w:tcPr>
          <w:p w14:paraId="0003002B" w14:textId="77777777" w:rsidR="00BF6D07" w:rsidRPr="00970DCD" w:rsidRDefault="00BF6D07" w:rsidP="00A65DEF"/>
        </w:tc>
      </w:tr>
      <w:tr w:rsidR="00BF6D07" w:rsidRPr="00970DCD" w14:paraId="693AF876" w14:textId="77777777" w:rsidTr="00A268B5">
        <w:tc>
          <w:tcPr>
            <w:tcW w:w="1440" w:type="dxa"/>
            <w:gridSpan w:val="2"/>
            <w:vAlign w:val="bottom"/>
          </w:tcPr>
          <w:p w14:paraId="02E395FE" w14:textId="77777777" w:rsidR="00BF6D07" w:rsidRPr="00970DCD" w:rsidRDefault="00BF6D07" w:rsidP="00A65DEF">
            <w:r w:rsidRPr="00970DCD">
              <w:t>13</w:t>
            </w:r>
            <w:r w:rsidRPr="001A6458">
              <w:rPr>
                <w:vertAlign w:val="superscript"/>
              </w:rPr>
              <w:t>th</w:t>
            </w:r>
          </w:p>
        </w:tc>
        <w:tc>
          <w:tcPr>
            <w:tcW w:w="1800" w:type="dxa"/>
            <w:gridSpan w:val="4"/>
            <w:vAlign w:val="bottom"/>
          </w:tcPr>
          <w:p w14:paraId="6FFDD460" w14:textId="77777777" w:rsidR="00BF6D07" w:rsidRPr="00970DCD" w:rsidRDefault="00BF6D07" w:rsidP="00A65DEF">
            <w:r w:rsidRPr="00970DCD">
              <w:t>12</w:t>
            </w:r>
          </w:p>
        </w:tc>
        <w:tc>
          <w:tcPr>
            <w:tcW w:w="1210" w:type="dxa"/>
            <w:gridSpan w:val="3"/>
            <w:vAlign w:val="bottom"/>
          </w:tcPr>
          <w:p w14:paraId="02359DA2" w14:textId="447177C8" w:rsidR="00BF6D07" w:rsidRPr="00970DCD" w:rsidRDefault="00BF6D07" w:rsidP="00A65DEF">
            <w:r>
              <w:t>7</w:t>
            </w:r>
            <w:r w:rsidRPr="00970DCD">
              <w:t>*</w:t>
            </w:r>
          </w:p>
        </w:tc>
        <w:tc>
          <w:tcPr>
            <w:tcW w:w="1384" w:type="dxa"/>
            <w:gridSpan w:val="3"/>
            <w:vAlign w:val="bottom"/>
          </w:tcPr>
          <w:p w14:paraId="5DED0739" w14:textId="77777777" w:rsidR="00BF6D07" w:rsidRPr="00970DCD" w:rsidRDefault="00BF6D07" w:rsidP="00A65DEF"/>
        </w:tc>
      </w:tr>
      <w:tr w:rsidR="00BF6D07" w:rsidRPr="00970DCD" w14:paraId="6239BB93" w14:textId="77777777" w:rsidTr="00A268B5">
        <w:tc>
          <w:tcPr>
            <w:tcW w:w="1440" w:type="dxa"/>
            <w:gridSpan w:val="2"/>
            <w:vAlign w:val="bottom"/>
          </w:tcPr>
          <w:p w14:paraId="165AC726" w14:textId="77777777" w:rsidR="00BF6D07" w:rsidRPr="00970DCD" w:rsidRDefault="00BF6D07" w:rsidP="00A65DEF">
            <w:r w:rsidRPr="00970DCD">
              <w:t>14</w:t>
            </w:r>
            <w:r w:rsidRPr="001A6458">
              <w:rPr>
                <w:vertAlign w:val="superscript"/>
              </w:rPr>
              <w:t>th</w:t>
            </w:r>
          </w:p>
        </w:tc>
        <w:tc>
          <w:tcPr>
            <w:tcW w:w="1800" w:type="dxa"/>
            <w:gridSpan w:val="4"/>
            <w:vAlign w:val="bottom"/>
          </w:tcPr>
          <w:p w14:paraId="3396AF15" w14:textId="77777777" w:rsidR="00BF6D07" w:rsidRPr="00970DCD" w:rsidRDefault="00BF6D07" w:rsidP="00A65DEF">
            <w:r w:rsidRPr="00970DCD">
              <w:t>12</w:t>
            </w:r>
          </w:p>
        </w:tc>
        <w:tc>
          <w:tcPr>
            <w:tcW w:w="1210" w:type="dxa"/>
            <w:gridSpan w:val="3"/>
            <w:vAlign w:val="bottom"/>
          </w:tcPr>
          <w:p w14:paraId="209B7F28" w14:textId="0B04710B" w:rsidR="00BF6D07" w:rsidRPr="00970DCD" w:rsidRDefault="00BF6D07" w:rsidP="00A65DEF">
            <w:r>
              <w:t>6</w:t>
            </w:r>
            <w:r w:rsidRPr="00970DCD">
              <w:t>*</w:t>
            </w:r>
          </w:p>
        </w:tc>
        <w:tc>
          <w:tcPr>
            <w:tcW w:w="1384" w:type="dxa"/>
            <w:gridSpan w:val="3"/>
            <w:vAlign w:val="bottom"/>
          </w:tcPr>
          <w:p w14:paraId="0869E9C4" w14:textId="77777777" w:rsidR="00BF6D07" w:rsidRPr="00970DCD" w:rsidRDefault="00BF6D07" w:rsidP="00A65DEF"/>
        </w:tc>
      </w:tr>
      <w:tr w:rsidR="00BF6D07" w:rsidRPr="00970DCD" w14:paraId="3E50606B" w14:textId="77777777" w:rsidTr="00A268B5">
        <w:tc>
          <w:tcPr>
            <w:tcW w:w="1530" w:type="dxa"/>
            <w:gridSpan w:val="3"/>
            <w:vAlign w:val="bottom"/>
          </w:tcPr>
          <w:p w14:paraId="5BDDD928" w14:textId="77777777" w:rsidR="00BF6D07" w:rsidRPr="00970DCD" w:rsidRDefault="00BF6D07" w:rsidP="00A65DEF">
            <w:r w:rsidRPr="00970DCD">
              <w:t>15</w:t>
            </w:r>
            <w:r w:rsidRPr="001A6458">
              <w:rPr>
                <w:vertAlign w:val="superscript"/>
              </w:rPr>
              <w:t>th</w:t>
            </w:r>
          </w:p>
        </w:tc>
        <w:tc>
          <w:tcPr>
            <w:tcW w:w="1710" w:type="dxa"/>
            <w:gridSpan w:val="3"/>
            <w:vAlign w:val="bottom"/>
          </w:tcPr>
          <w:p w14:paraId="7FC604F0" w14:textId="66CCFB8D" w:rsidR="00BF6D07" w:rsidRPr="00970DCD" w:rsidRDefault="00BF6D07" w:rsidP="0065697C"/>
        </w:tc>
        <w:tc>
          <w:tcPr>
            <w:tcW w:w="2594" w:type="dxa"/>
            <w:gridSpan w:val="6"/>
            <w:vAlign w:val="bottom"/>
          </w:tcPr>
          <w:p w14:paraId="6AB86039" w14:textId="60DB3453" w:rsidR="00BF6D07" w:rsidRPr="00970DCD" w:rsidRDefault="00A268B5" w:rsidP="00A65DEF">
            <w:r>
              <w:t>5</w:t>
            </w:r>
            <w:r w:rsidRPr="00970DCD">
              <w:t>*</w:t>
            </w:r>
          </w:p>
        </w:tc>
      </w:tr>
      <w:tr w:rsidR="00BF6D07" w:rsidRPr="00970DCD" w14:paraId="003EB361" w14:textId="77777777" w:rsidTr="00A268B5">
        <w:tc>
          <w:tcPr>
            <w:tcW w:w="1530" w:type="dxa"/>
            <w:gridSpan w:val="3"/>
            <w:vAlign w:val="center"/>
          </w:tcPr>
          <w:p w14:paraId="2C8FD06C" w14:textId="77777777" w:rsidR="00BF6D07" w:rsidRPr="00970DCD" w:rsidRDefault="00BF6D07" w:rsidP="00A65DEF">
            <w:r w:rsidRPr="00970DCD">
              <w:t>16</w:t>
            </w:r>
            <w:r w:rsidRPr="001A6458">
              <w:rPr>
                <w:vertAlign w:val="superscript"/>
              </w:rPr>
              <w:t>th</w:t>
            </w:r>
          </w:p>
        </w:tc>
        <w:tc>
          <w:tcPr>
            <w:tcW w:w="1710" w:type="dxa"/>
            <w:gridSpan w:val="3"/>
            <w:vAlign w:val="bottom"/>
          </w:tcPr>
          <w:p w14:paraId="64A98E42" w14:textId="356BCB9F" w:rsidR="00BF6D07" w:rsidRPr="00970DCD" w:rsidRDefault="00BF6D07" w:rsidP="0065697C"/>
        </w:tc>
        <w:tc>
          <w:tcPr>
            <w:tcW w:w="2594" w:type="dxa"/>
            <w:gridSpan w:val="6"/>
            <w:vAlign w:val="center"/>
          </w:tcPr>
          <w:p w14:paraId="57C373CF" w14:textId="036F5D3F" w:rsidR="00BF6D07" w:rsidRPr="00970DCD" w:rsidRDefault="00A268B5" w:rsidP="00A65DEF">
            <w:r>
              <w:t>4</w:t>
            </w:r>
            <w:r w:rsidRPr="00970DCD">
              <w:t>*</w:t>
            </w:r>
          </w:p>
        </w:tc>
      </w:tr>
    </w:tbl>
    <w:p w14:paraId="0074484A" w14:textId="7F7997B4" w:rsidR="00A65DEF" w:rsidRDefault="00A65DEF" w:rsidP="005352A7">
      <w:pPr>
        <w:pStyle w:val="BodyText"/>
        <w:ind w:left="90"/>
        <w:rPr>
          <w:rFonts w:ascii="Times New Roman" w:hAnsi="Times New Roman"/>
        </w:rPr>
      </w:pPr>
      <w:r w:rsidRPr="007169F4">
        <w:rPr>
          <w:rFonts w:ascii="Times New Roman" w:hAnsi="Times New Roman"/>
        </w:rPr>
        <w:t>*Positioning points for the Reisinger are awarded only to teams that qualify for the final</w:t>
      </w:r>
      <w:r w:rsidR="005352A7">
        <w:rPr>
          <w:rFonts w:ascii="Times New Roman" w:hAnsi="Times New Roman"/>
        </w:rPr>
        <w:t>.</w:t>
      </w:r>
      <w:r>
        <w:rPr>
          <w:rFonts w:ascii="Times New Roman" w:hAnsi="Times New Roman"/>
        </w:rPr>
        <w:t xml:space="preserve"> </w:t>
      </w:r>
    </w:p>
    <w:p w14:paraId="0805ED45" w14:textId="6EA9EE7A" w:rsidR="00A65DEF" w:rsidRDefault="00A65DEF" w:rsidP="005352A7">
      <w:pPr>
        <w:pStyle w:val="NormalWeb"/>
      </w:pPr>
      <w:r w:rsidRPr="007169F4">
        <w:t xml:space="preserve">** Also note: PPs earned in a prior USBC will not count when determining byes to the </w:t>
      </w:r>
      <w:r w:rsidR="002D63F8">
        <w:t>Quarter-finals</w:t>
      </w:r>
      <w:r w:rsidRPr="007169F4">
        <w:t xml:space="preserve"> or </w:t>
      </w:r>
      <w:r w:rsidR="002D63F8">
        <w:t>Semi-finals</w:t>
      </w:r>
      <w:r w:rsidRPr="007169F4">
        <w:t xml:space="preserve">. Positioning points for the USBC are awarded for winning a </w:t>
      </w:r>
      <w:r>
        <w:t>K/O</w:t>
      </w:r>
      <w:r w:rsidRPr="007169F4">
        <w:t xml:space="preserve"> match. Thus, the team that wins its final match receives 18 PPs, in addition to any PPs it may have received for winning an earlier match; each team that wins its </w:t>
      </w:r>
      <w:r w:rsidR="002D63F8">
        <w:t>Semi-finals</w:t>
      </w:r>
      <w:r w:rsidRPr="007169F4">
        <w:t xml:space="preserve"> match receives 14 PPs; a team that wins its quarter final match receives 11 PPs; a team that wins its </w:t>
      </w:r>
      <w:r w:rsidR="00E75743">
        <w:t>Round of 16</w:t>
      </w:r>
      <w:r w:rsidRPr="007169F4">
        <w:t xml:space="preserve"> match receives 8 PPs. A team without a bye that wins the USBC receives a total of 51 PPs.</w:t>
      </w:r>
      <w:r w:rsidR="009166EB">
        <w:t xml:space="preserve"> </w:t>
      </w:r>
      <w:r w:rsidR="00D11A74">
        <w:t>The team that w</w:t>
      </w:r>
      <w:r w:rsidR="00BB2E3C">
        <w:t>on the 2012</w:t>
      </w:r>
      <w:r w:rsidR="00D11A74">
        <w:t xml:space="preserve"> USBC, (</w:t>
      </w:r>
      <w:proofErr w:type="spellStart"/>
      <w:r w:rsidR="00BB2E3C">
        <w:t>Nickell</w:t>
      </w:r>
      <w:proofErr w:type="spellEnd"/>
      <w:r w:rsidR="00D11A74">
        <w:t xml:space="preserve">) has earned </w:t>
      </w:r>
      <w:r w:rsidR="00BB2E3C">
        <w:t>43</w:t>
      </w:r>
      <w:r w:rsidR="00D11A74">
        <w:t xml:space="preserve"> PPs for the </w:t>
      </w:r>
      <w:r w:rsidR="00975430">
        <w:t>2013</w:t>
      </w:r>
      <w:r w:rsidR="00D11A74">
        <w:t xml:space="preserve"> USBC.</w:t>
      </w:r>
    </w:p>
    <w:p w14:paraId="666C1C42" w14:textId="77777777" w:rsidR="000702A5" w:rsidRPr="000702A5" w:rsidRDefault="000702A5" w:rsidP="005352A7">
      <w:pPr>
        <w:rPr>
          <w:color w:val="000000"/>
          <w:sz w:val="24"/>
          <w:szCs w:val="24"/>
        </w:rPr>
      </w:pPr>
      <w:r w:rsidRPr="000702A5">
        <w:rPr>
          <w:sz w:val="24"/>
          <w:szCs w:val="24"/>
        </w:rPr>
        <w:t xml:space="preserve">***Also note: </w:t>
      </w:r>
      <w:r>
        <w:rPr>
          <w:color w:val="000000"/>
          <w:sz w:val="24"/>
          <w:szCs w:val="24"/>
        </w:rPr>
        <w:t xml:space="preserve">Ties shall </w:t>
      </w:r>
      <w:r w:rsidRPr="000702A5">
        <w:rPr>
          <w:b/>
          <w:color w:val="000000"/>
          <w:sz w:val="24"/>
          <w:szCs w:val="24"/>
        </w:rPr>
        <w:t>not</w:t>
      </w:r>
      <w:r>
        <w:rPr>
          <w:color w:val="000000"/>
          <w:sz w:val="24"/>
          <w:szCs w:val="24"/>
        </w:rPr>
        <w:t xml:space="preserve"> be broken by</w:t>
      </w:r>
      <w:r w:rsidRPr="000702A5">
        <w:rPr>
          <w:color w:val="000000"/>
          <w:sz w:val="24"/>
          <w:szCs w:val="24"/>
        </w:rPr>
        <w:t xml:space="preserve"> coin flip </w:t>
      </w:r>
      <w:r>
        <w:rPr>
          <w:color w:val="000000"/>
          <w:sz w:val="24"/>
          <w:szCs w:val="24"/>
        </w:rPr>
        <w:t xml:space="preserve">as in the </w:t>
      </w:r>
      <w:proofErr w:type="spellStart"/>
      <w:r>
        <w:rPr>
          <w:color w:val="000000"/>
          <w:sz w:val="24"/>
          <w:szCs w:val="24"/>
        </w:rPr>
        <w:t>GCoC’s</w:t>
      </w:r>
      <w:proofErr w:type="spellEnd"/>
      <w:r>
        <w:rPr>
          <w:color w:val="000000"/>
          <w:sz w:val="24"/>
          <w:szCs w:val="24"/>
        </w:rPr>
        <w:t>.</w:t>
      </w:r>
      <w:r w:rsidRPr="000702A5">
        <w:rPr>
          <w:color w:val="000000"/>
          <w:sz w:val="24"/>
          <w:szCs w:val="24"/>
        </w:rPr>
        <w:t xml:space="preserve"> </w:t>
      </w:r>
      <w:r>
        <w:rPr>
          <w:color w:val="000000"/>
          <w:sz w:val="24"/>
          <w:szCs w:val="24"/>
        </w:rPr>
        <w:t>The tie breaker shall</w:t>
      </w:r>
      <w:r w:rsidRPr="000702A5">
        <w:rPr>
          <w:color w:val="000000"/>
          <w:sz w:val="24"/>
          <w:szCs w:val="24"/>
        </w:rPr>
        <w:t xml:space="preserve"> </w:t>
      </w:r>
      <w:r>
        <w:rPr>
          <w:color w:val="000000"/>
          <w:sz w:val="24"/>
          <w:szCs w:val="24"/>
        </w:rPr>
        <w:t>be</w:t>
      </w:r>
      <w:r w:rsidRPr="000702A5">
        <w:rPr>
          <w:color w:val="000000"/>
          <w:sz w:val="24"/>
          <w:szCs w:val="24"/>
        </w:rPr>
        <w:t xml:space="preserve"> most PPs won in the </w:t>
      </w:r>
      <w:proofErr w:type="spellStart"/>
      <w:r w:rsidRPr="000702A5">
        <w:rPr>
          <w:color w:val="000000"/>
          <w:sz w:val="24"/>
          <w:szCs w:val="24"/>
        </w:rPr>
        <w:t>Spingold</w:t>
      </w:r>
      <w:proofErr w:type="spellEnd"/>
      <w:r w:rsidRPr="000702A5">
        <w:rPr>
          <w:color w:val="000000"/>
          <w:sz w:val="24"/>
          <w:szCs w:val="24"/>
        </w:rPr>
        <w:t xml:space="preserve">, then if still tied, most PPs won in the Vanderbilt, then if still tied, a coin flip. </w:t>
      </w:r>
    </w:p>
    <w:p w14:paraId="5C850B3B" w14:textId="77777777" w:rsidR="00A65DEF" w:rsidRPr="00970DCD" w:rsidRDefault="00A65DEF" w:rsidP="00A65DEF">
      <w:pPr>
        <w:pStyle w:val="Heading2"/>
        <w:rPr>
          <w:rFonts w:cs="Arial"/>
        </w:rPr>
      </w:pPr>
      <w:bookmarkStart w:id="18" w:name="_Toc209230665"/>
      <w:r w:rsidRPr="00970DCD">
        <w:rPr>
          <w:rFonts w:cs="Arial"/>
        </w:rPr>
        <w:t>Eligibility for PPs</w:t>
      </w:r>
      <w:bookmarkEnd w:id="18"/>
    </w:p>
    <w:p w14:paraId="770CCEEA" w14:textId="58B19DC2" w:rsidR="0091578D" w:rsidRDefault="00A65DEF" w:rsidP="00A65DEF">
      <w:pPr>
        <w:pStyle w:val="BodyText"/>
      </w:pPr>
      <w:r w:rsidRPr="00970DCD">
        <w:t xml:space="preserve">A team may earn PPs for the </w:t>
      </w:r>
      <w:r w:rsidR="00975430">
        <w:t>2013</w:t>
      </w:r>
      <w:r w:rsidRPr="00970DCD">
        <w:t xml:space="preserve"> USBC based on its performance in the </w:t>
      </w:r>
      <w:r>
        <w:t>201</w:t>
      </w:r>
      <w:r w:rsidR="003F3A65">
        <w:t>2</w:t>
      </w:r>
      <w:r w:rsidRPr="00970DCD">
        <w:t xml:space="preserve"> USBC, </w:t>
      </w:r>
      <w:r>
        <w:t>201</w:t>
      </w:r>
      <w:r w:rsidR="003F3A65">
        <w:t>2</w:t>
      </w:r>
      <w:r w:rsidRPr="00970DCD">
        <w:t xml:space="preserve"> Spingold, </w:t>
      </w:r>
      <w:r>
        <w:t>201</w:t>
      </w:r>
      <w:r w:rsidR="003F3A65">
        <w:t>2</w:t>
      </w:r>
      <w:r w:rsidRPr="00970DCD">
        <w:t xml:space="preserve"> Reisinger, and </w:t>
      </w:r>
      <w:r w:rsidR="00975430">
        <w:t>2013</w:t>
      </w:r>
      <w:r w:rsidRPr="00970DCD">
        <w:t xml:space="preserve"> Vanderbilt. To earn PPs</w:t>
      </w:r>
      <w:r w:rsidR="0091578D">
        <w:t xml:space="preserve"> from any of these “cycle” events</w:t>
      </w:r>
      <w:r w:rsidRPr="00970DCD">
        <w:t xml:space="preserve">, at least 4 members of the </w:t>
      </w:r>
      <w:r w:rsidR="00975430">
        <w:t>2013</w:t>
      </w:r>
      <w:r w:rsidR="0091578D">
        <w:t xml:space="preserve"> USBC </w:t>
      </w:r>
      <w:r w:rsidRPr="00970DCD">
        <w:t xml:space="preserve">team </w:t>
      </w:r>
      <w:r w:rsidR="0091578D">
        <w:t xml:space="preserve">must play on the cycle-event team, and </w:t>
      </w:r>
      <w:r w:rsidRPr="00970DCD">
        <w:t xml:space="preserve">must be Eligible Players who were USBF Active or Resident Members on a date no later than 2 weeks after conclusion of the event for which PPs were awarded.  </w:t>
      </w:r>
      <w:r w:rsidR="004829AF" w:rsidRPr="0091578D">
        <w:rPr>
          <w:rFonts w:cs="Arial"/>
          <w:color w:val="000000"/>
          <w:szCs w:val="24"/>
        </w:rPr>
        <w:t>For example, if players ABCD played together on a 201</w:t>
      </w:r>
      <w:r w:rsidR="003F3A65">
        <w:rPr>
          <w:rFonts w:cs="Arial"/>
          <w:color w:val="000000"/>
          <w:szCs w:val="24"/>
        </w:rPr>
        <w:t>2</w:t>
      </w:r>
      <w:r w:rsidR="004829AF" w:rsidRPr="0091578D">
        <w:rPr>
          <w:rFonts w:cs="Arial"/>
          <w:color w:val="000000"/>
          <w:szCs w:val="24"/>
        </w:rPr>
        <w:t xml:space="preserve"> USBC team, and players ABEF played together on a 201</w:t>
      </w:r>
      <w:r w:rsidR="003F3A65">
        <w:rPr>
          <w:rFonts w:cs="Arial"/>
          <w:color w:val="000000"/>
          <w:szCs w:val="24"/>
        </w:rPr>
        <w:t>2</w:t>
      </w:r>
      <w:r w:rsidR="004829AF" w:rsidRPr="0091578D">
        <w:rPr>
          <w:rFonts w:cs="Arial"/>
          <w:color w:val="000000"/>
          <w:szCs w:val="24"/>
        </w:rPr>
        <w:t xml:space="preserve"> Spingold team, and players CDEF played together on a 201</w:t>
      </w:r>
      <w:r w:rsidR="003F3A65">
        <w:rPr>
          <w:rFonts w:cs="Arial"/>
          <w:color w:val="000000"/>
          <w:szCs w:val="24"/>
        </w:rPr>
        <w:t>2</w:t>
      </w:r>
      <w:r w:rsidR="004829AF" w:rsidRPr="0091578D">
        <w:rPr>
          <w:rFonts w:cs="Arial"/>
          <w:color w:val="000000"/>
          <w:szCs w:val="24"/>
        </w:rPr>
        <w:t xml:space="preserve"> Reisinger team, then a 6-person </w:t>
      </w:r>
      <w:r w:rsidR="00975430">
        <w:rPr>
          <w:rFonts w:cs="Arial"/>
          <w:color w:val="000000"/>
          <w:szCs w:val="24"/>
        </w:rPr>
        <w:t>2013</w:t>
      </w:r>
      <w:r w:rsidR="004829AF" w:rsidRPr="0091578D">
        <w:rPr>
          <w:rFonts w:cs="Arial"/>
          <w:color w:val="000000"/>
          <w:szCs w:val="24"/>
        </w:rPr>
        <w:t xml:space="preserve"> USBC team of ABCDEF could use PPs earned in all three events to count towards earning a bye (subject to V.B.1 and V.B.2 below).</w:t>
      </w:r>
    </w:p>
    <w:p w14:paraId="416AEA35" w14:textId="6E686226" w:rsidR="00A65DEF" w:rsidRPr="009E7D57" w:rsidRDefault="00A65DEF" w:rsidP="00A65DEF">
      <w:pPr>
        <w:ind w:left="720"/>
        <w:rPr>
          <w:rFonts w:ascii="Arial" w:hAnsi="Arial" w:cs="Arial"/>
          <w:color w:val="000000"/>
          <w:sz w:val="24"/>
          <w:szCs w:val="24"/>
        </w:rPr>
      </w:pPr>
      <w:bookmarkStart w:id="19" w:name="OLE_LINK3"/>
      <w:bookmarkStart w:id="20" w:name="OLE_LINK4"/>
      <w:r w:rsidRPr="00460460">
        <w:rPr>
          <w:rFonts w:ascii="Arial" w:hAnsi="Arial" w:cs="Arial"/>
          <w:sz w:val="24"/>
          <w:szCs w:val="24"/>
        </w:rPr>
        <w:t>An Eligible Player is a player who is eligible to compete for the USA in the WBF championship for which the USBC is a selection trial and who has not already qualified for the WBF event for which the USBC is the selection trial.</w:t>
      </w:r>
      <w:r w:rsidRPr="009E7D57">
        <w:rPr>
          <w:rFonts w:ascii="Arial" w:hAnsi="Arial" w:cs="Arial"/>
          <w:color w:val="000000"/>
          <w:sz w:val="24"/>
          <w:szCs w:val="24"/>
        </w:rPr>
        <w:t xml:space="preserve"> In addition to being subject to Section III.</w:t>
      </w:r>
      <w:r>
        <w:rPr>
          <w:rFonts w:ascii="Arial" w:hAnsi="Arial" w:cs="Arial"/>
          <w:color w:val="000000"/>
          <w:sz w:val="24"/>
          <w:szCs w:val="24"/>
        </w:rPr>
        <w:t>,</w:t>
      </w:r>
      <w:r w:rsidRPr="009E7D57">
        <w:rPr>
          <w:rFonts w:ascii="Arial" w:hAnsi="Arial" w:cs="Arial"/>
          <w:color w:val="000000"/>
          <w:sz w:val="24"/>
          <w:szCs w:val="24"/>
        </w:rPr>
        <w:t xml:space="preserve"> paragraphs B., C. and D., below, to be counted as a member of a team in an event that awards PPs, a player must fulfill the ACBL minimum-play requirements for the overall rank for which PPs are awarded. For </w:t>
      </w:r>
      <w:r w:rsidRPr="009E7D57">
        <w:rPr>
          <w:rFonts w:ascii="Arial" w:hAnsi="Arial" w:cs="Arial"/>
          <w:color w:val="000000"/>
          <w:sz w:val="24"/>
          <w:szCs w:val="24"/>
        </w:rPr>
        <w:lastRenderedPageBreak/>
        <w:t>example, if a team with eligible players A,</w:t>
      </w:r>
      <w:r>
        <w:rPr>
          <w:rFonts w:ascii="Arial" w:hAnsi="Arial" w:cs="Arial"/>
          <w:color w:val="000000"/>
          <w:sz w:val="24"/>
          <w:szCs w:val="24"/>
        </w:rPr>
        <w:t xml:space="preserve"> </w:t>
      </w:r>
      <w:r w:rsidRPr="009E7D57">
        <w:rPr>
          <w:rFonts w:ascii="Arial" w:hAnsi="Arial" w:cs="Arial"/>
          <w:color w:val="000000"/>
          <w:sz w:val="24"/>
          <w:szCs w:val="24"/>
        </w:rPr>
        <w:t>B,</w:t>
      </w:r>
      <w:r>
        <w:rPr>
          <w:rFonts w:ascii="Arial" w:hAnsi="Arial" w:cs="Arial"/>
          <w:color w:val="000000"/>
          <w:sz w:val="24"/>
          <w:szCs w:val="24"/>
        </w:rPr>
        <w:t xml:space="preserve"> </w:t>
      </w:r>
      <w:r w:rsidRPr="009E7D57">
        <w:rPr>
          <w:rFonts w:ascii="Arial" w:hAnsi="Arial" w:cs="Arial"/>
          <w:color w:val="000000"/>
          <w:sz w:val="24"/>
          <w:szCs w:val="24"/>
        </w:rPr>
        <w:t xml:space="preserve">C &amp; D and ineligible player E wins an event, and player A did not fulfill the minimum play requirement in the final, but did fulfill the minimum play requirement through the </w:t>
      </w:r>
      <w:r w:rsidR="002D63F8">
        <w:rPr>
          <w:rFonts w:ascii="Arial" w:hAnsi="Arial" w:cs="Arial"/>
          <w:color w:val="000000"/>
          <w:sz w:val="24"/>
          <w:szCs w:val="24"/>
        </w:rPr>
        <w:t>Semi-finals</w:t>
      </w:r>
      <w:r w:rsidRPr="009E7D57">
        <w:rPr>
          <w:rFonts w:ascii="Arial" w:hAnsi="Arial" w:cs="Arial"/>
          <w:color w:val="000000"/>
          <w:sz w:val="24"/>
          <w:szCs w:val="24"/>
        </w:rPr>
        <w:t xml:space="preserve">, the team earns PPs for winning its </w:t>
      </w:r>
      <w:r w:rsidR="002D63F8">
        <w:rPr>
          <w:rFonts w:ascii="Arial" w:hAnsi="Arial" w:cs="Arial"/>
          <w:color w:val="000000"/>
          <w:sz w:val="24"/>
          <w:szCs w:val="24"/>
        </w:rPr>
        <w:t>Semi-finals</w:t>
      </w:r>
      <w:r w:rsidRPr="009E7D57">
        <w:rPr>
          <w:rFonts w:ascii="Arial" w:hAnsi="Arial" w:cs="Arial"/>
          <w:color w:val="000000"/>
          <w:sz w:val="24"/>
          <w:szCs w:val="24"/>
        </w:rPr>
        <w:t xml:space="preserve"> match (finishing 2nd), but does not earn PPs for winning the final. </w:t>
      </w:r>
      <w:r w:rsidRPr="009E7D57">
        <w:rPr>
          <w:rFonts w:ascii="Arial" w:hAnsi="Arial" w:cs="Arial"/>
          <w:sz w:val="24"/>
          <w:szCs w:val="24"/>
        </w:rPr>
        <w:t xml:space="preserve">The Credentials Committee determines Eligibility. </w:t>
      </w:r>
    </w:p>
    <w:p w14:paraId="3DA7CF31" w14:textId="77777777" w:rsidR="00A65DEF" w:rsidRPr="00970DCD" w:rsidRDefault="00A65DEF" w:rsidP="00A65DEF">
      <w:pPr>
        <w:pStyle w:val="Heading2"/>
      </w:pPr>
      <w:bookmarkStart w:id="21" w:name="_Toc209230666"/>
      <w:bookmarkEnd w:id="19"/>
      <w:bookmarkEnd w:id="20"/>
      <w:r w:rsidRPr="00970DCD">
        <w:t>Dilution of PPs</w:t>
      </w:r>
      <w:bookmarkEnd w:id="21"/>
    </w:p>
    <w:p w14:paraId="69C45FC4" w14:textId="77777777" w:rsidR="00A65DEF" w:rsidRPr="00970DCD" w:rsidRDefault="00A65DEF">
      <w:pPr>
        <w:pStyle w:val="BodyText"/>
      </w:pPr>
      <w:r w:rsidRPr="00970DCD">
        <w:t>Teams normally earn full PPs for any event in which at least four Eligible Players who are also USBF Active Members compete on the same team. There are two exceptions:</w:t>
      </w:r>
    </w:p>
    <w:p w14:paraId="2D9AE1A8" w14:textId="77777777" w:rsidR="00A65DEF" w:rsidRPr="00970DCD" w:rsidRDefault="00A65DEF" w:rsidP="00A65DEF">
      <w:pPr>
        <w:pStyle w:val="Heading3"/>
      </w:pPr>
      <w:r w:rsidRPr="00970DCD">
        <w:t>Effect of Ineligible Players.</w:t>
      </w:r>
    </w:p>
    <w:p w14:paraId="29CFC2BF" w14:textId="77777777" w:rsidR="00A65DEF" w:rsidRPr="00970DCD" w:rsidRDefault="00A65DEF" w:rsidP="00A65DEF">
      <w:pPr>
        <w:pStyle w:val="BodyText"/>
      </w:pPr>
      <w:r w:rsidRPr="00970DCD" w:rsidDel="00430EC7">
        <w:rPr>
          <w:rFonts w:cs="Arial"/>
        </w:rPr>
        <w:t xml:space="preserve">A team with one or two </w:t>
      </w:r>
      <w:r w:rsidRPr="00970DCD">
        <w:rPr>
          <w:rFonts w:cs="Arial"/>
        </w:rPr>
        <w:t>Ine</w:t>
      </w:r>
      <w:r w:rsidRPr="00970DCD" w:rsidDel="00430EC7">
        <w:rPr>
          <w:rFonts w:cs="Arial"/>
        </w:rPr>
        <w:t>ligible Players will earn diluted PPs according to the following schedule:</w:t>
      </w:r>
    </w:p>
    <w:p w14:paraId="2B9693EA" w14:textId="2105D433" w:rsidR="00A65DEF" w:rsidRPr="00970DCD" w:rsidRDefault="00A65DEF" w:rsidP="00A35C4C">
      <w:pPr>
        <w:pStyle w:val="BodyText"/>
        <w:ind w:left="1440"/>
      </w:pPr>
      <w:r w:rsidRPr="00970DCD">
        <w:t>75% of PPs earned if there is 1 Ineligible Player</w:t>
      </w:r>
      <w:r w:rsidR="00A35C4C">
        <w:br/>
      </w:r>
      <w:r w:rsidRPr="00970DCD">
        <w:t xml:space="preserve">50% of PPs earned if there are 2 Ineligible Players </w:t>
      </w:r>
      <w:r w:rsidR="00A35C4C">
        <w:br/>
      </w:r>
      <w:r w:rsidRPr="00970DCD">
        <w:t>No PPs if there are 3 or more Ineligible Players</w:t>
      </w:r>
    </w:p>
    <w:p w14:paraId="4AB55239" w14:textId="77777777" w:rsidR="00A65DEF" w:rsidRPr="00970DCD" w:rsidRDefault="00A65DEF" w:rsidP="00A65DEF">
      <w:pPr>
        <w:pStyle w:val="Heading3"/>
      </w:pPr>
      <w:r w:rsidRPr="00970DCD">
        <w:t>Effect of Bridge Expertise.</w:t>
      </w:r>
    </w:p>
    <w:p w14:paraId="292022DC" w14:textId="77777777" w:rsidR="00A65DEF" w:rsidRPr="00970DCD" w:rsidRDefault="00A65DEF" w:rsidP="00A65DEF">
      <w:pPr>
        <w:pStyle w:val="BodyText"/>
      </w:pPr>
      <w:r w:rsidRPr="00870FF1">
        <w:t>When a player has been added to a team that earned PPs without that player, the Credentials Committee shall first determine whether the team added the player in order to improve its chances of winning at the table. If the Credentials Committee determines that is the case, the team’s PPs shall not be reduced under this section. In all other situations,</w:t>
      </w:r>
      <w:r>
        <w:t xml:space="preserve"> b</w:t>
      </w:r>
      <w:r w:rsidRPr="00970DCD">
        <w:t xml:space="preserve">ased on criteria described in this section, the Credentials Committee may determine, for PPs purposes, that any team member of a team entered in the </w:t>
      </w:r>
      <w:r w:rsidR="00975430">
        <w:t>2013</w:t>
      </w:r>
      <w:r w:rsidRPr="00970DCD">
        <w:t xml:space="preserve"> USBC has expertise that is significantly less than that of the majority of the team.</w:t>
      </w:r>
    </w:p>
    <w:p w14:paraId="50E616B5" w14:textId="77777777" w:rsidR="00A65DEF" w:rsidRPr="00970DCD" w:rsidRDefault="00A65DEF" w:rsidP="00DA7CED">
      <w:pPr>
        <w:pStyle w:val="BodyText"/>
        <w:numPr>
          <w:ilvl w:val="0"/>
          <w:numId w:val="3"/>
        </w:numPr>
      </w:pPr>
      <w:r w:rsidRPr="00970DCD">
        <w:t xml:space="preserve">If such a team member did not play in a Major Event (USBC, Spingold, Reisinger, or Vanderbilt) in which his teammates earned PPs, the team will receive 50% of the PPs for the team’s finishing position in the event. </w:t>
      </w:r>
    </w:p>
    <w:p w14:paraId="2601EDDB" w14:textId="77777777" w:rsidR="00A65DEF" w:rsidRPr="00970DCD" w:rsidRDefault="00A65DEF" w:rsidP="00DA7CED">
      <w:pPr>
        <w:pStyle w:val="BodyText"/>
        <w:numPr>
          <w:ilvl w:val="0"/>
          <w:numId w:val="3"/>
        </w:numPr>
      </w:pPr>
      <w:r w:rsidRPr="00970DCD">
        <w:t>If such a team member earned some PPs and then did not play the required percentage of boards to qualify for that team’s final position a Major Event, the team will receive the greater of the PPs earned up to the point such team member did not play the required percentage of boards, or, 50% of the PPs for the team’s finishing positioning position in the event.</w:t>
      </w:r>
    </w:p>
    <w:p w14:paraId="330EA4B4" w14:textId="77777777" w:rsidR="00A65DEF" w:rsidRPr="00970DCD" w:rsidRDefault="00A65DEF" w:rsidP="00A65DEF">
      <w:pPr>
        <w:pStyle w:val="BodyText"/>
      </w:pPr>
      <w:r w:rsidRPr="00970DCD">
        <w:t xml:space="preserve">In making the determination as to whether a player has expertise significantly below the majority of the team, the Credentials Committee shall examine </w:t>
      </w:r>
      <w:r w:rsidRPr="00870FF1">
        <w:t>many criteria and any special circumstances necessitating the augmentation. A player who has both regularly played more than the minimum required boards and regularly played</w:t>
      </w:r>
      <w:r w:rsidRPr="00970DCD">
        <w:t xml:space="preserve"> the last </w:t>
      </w:r>
      <w:r w:rsidRPr="00970DCD">
        <w:rPr>
          <w:szCs w:val="24"/>
        </w:rPr>
        <w:t xml:space="preserve">segment </w:t>
      </w:r>
      <w:r w:rsidRPr="00970DCD">
        <w:t xml:space="preserve">in meaningful match situations when the player was not required to do so on this or comparable teams in recent years is considered to have expertise not significantly below the majority of the team.  </w:t>
      </w:r>
    </w:p>
    <w:p w14:paraId="53D1656E" w14:textId="4307625B" w:rsidR="00A65DEF" w:rsidRPr="00970DCD" w:rsidRDefault="00A65DEF" w:rsidP="00A65DEF">
      <w:pPr>
        <w:pStyle w:val="BodyText"/>
        <w:rPr>
          <w:rFonts w:cs="Arial"/>
          <w:szCs w:val="24"/>
        </w:rPr>
      </w:pPr>
      <w:r w:rsidRPr="00970DCD">
        <w:rPr>
          <w:rFonts w:cs="Arial"/>
          <w:szCs w:val="24"/>
        </w:rPr>
        <w:lastRenderedPageBreak/>
        <w:t xml:space="preserve">If a team member’s bridge expertise is determined to be significantly less than that of the </w:t>
      </w:r>
      <w:r w:rsidR="00613A08">
        <w:rPr>
          <w:rFonts w:cs="Arial"/>
          <w:szCs w:val="24"/>
        </w:rPr>
        <w:t>majority</w:t>
      </w:r>
      <w:r w:rsidRPr="00970DCD">
        <w:rPr>
          <w:rFonts w:cs="Arial"/>
          <w:szCs w:val="24"/>
        </w:rPr>
        <w:t xml:space="preserve"> of the team, that member must be a member of the team before any PPs are won (See Pre-registration, below). If such a member does not play in a Major Event with his team, his team may earn PPs only in the first Major Event he does not play in. In that first event, the team earns the lesser of one half the PPs earned or the largest number of PPs earned in any event in which such a player played. </w:t>
      </w:r>
    </w:p>
    <w:p w14:paraId="232D1736" w14:textId="77777777" w:rsidR="00A65DEF" w:rsidRPr="00970DCD" w:rsidRDefault="00A65DEF">
      <w:pPr>
        <w:pStyle w:val="Heading2"/>
      </w:pPr>
      <w:bookmarkStart w:id="22" w:name="_Toc209230667"/>
      <w:r w:rsidRPr="00970DCD">
        <w:t>Pre-Registration.</w:t>
      </w:r>
      <w:bookmarkEnd w:id="22"/>
      <w:r w:rsidRPr="00970DCD">
        <w:t xml:space="preserve"> </w:t>
      </w:r>
    </w:p>
    <w:p w14:paraId="13E03BD3" w14:textId="30FDFF35" w:rsidR="00A65DEF" w:rsidRPr="00970DCD" w:rsidRDefault="00A65DEF" w:rsidP="00A65DEF">
      <w:pPr>
        <w:pStyle w:val="BodyText"/>
      </w:pPr>
      <w:r w:rsidRPr="00970DCD">
        <w:t xml:space="preserve">In order to receive PPs for bye considerations, a team containing a player who did  not play in the </w:t>
      </w:r>
      <w:r w:rsidR="00975430">
        <w:t>201</w:t>
      </w:r>
      <w:r w:rsidR="003F3A65">
        <w:t>2</w:t>
      </w:r>
      <w:r w:rsidRPr="00970DCD">
        <w:t xml:space="preserve"> USBC, Spingold or Reisinger who then joins</w:t>
      </w:r>
      <w:r w:rsidR="003F3A65">
        <w:t xml:space="preserve"> the</w:t>
      </w:r>
      <w:r w:rsidRPr="00970DCD">
        <w:t xml:space="preserve"> team for play in a later event and whose bridge expertise is determined to be significantly less than that of the remainder of the team, must have submitted a USBC entry to the USBF prior to the first Major event that he did not play in. (“Pre-registered”). </w:t>
      </w:r>
    </w:p>
    <w:p w14:paraId="1C63D2E3" w14:textId="77777777" w:rsidR="00A65DEF" w:rsidRDefault="00A65DEF" w:rsidP="00A65DEF">
      <w:pPr>
        <w:pStyle w:val="BodyText"/>
      </w:pPr>
      <w:r w:rsidRPr="00970DCD">
        <w:t>In the event a Pre-registered team wishes to make changes to its roster, such team is subject to all other terms of these conditions.</w:t>
      </w:r>
    </w:p>
    <w:p w14:paraId="3C9E2203" w14:textId="67BFB6F6" w:rsidR="00A65DEF" w:rsidRPr="00970DCD" w:rsidRDefault="00A65DEF" w:rsidP="00A65DEF">
      <w:pPr>
        <w:pStyle w:val="Heading2"/>
      </w:pPr>
      <w:bookmarkStart w:id="23" w:name="_Toc209230668"/>
      <w:r w:rsidRPr="00970DCD">
        <w:t>Requirement to be an Active or Resident Member of USBF.</w:t>
      </w:r>
      <w:bookmarkEnd w:id="23"/>
    </w:p>
    <w:p w14:paraId="198B94E0" w14:textId="77777777" w:rsidR="00A65DEF" w:rsidRPr="00970DCD" w:rsidRDefault="00A65DEF">
      <w:pPr>
        <w:pStyle w:val="BodyText"/>
      </w:pPr>
      <w:r w:rsidRPr="00970DCD">
        <w:t xml:space="preserve">Players entering the USBC must be dues paying </w:t>
      </w:r>
      <w:r w:rsidR="00975430">
        <w:t>2013</w:t>
      </w:r>
      <w:r w:rsidRPr="00970DCD">
        <w:t xml:space="preserve"> Active or Resident Members of the USBF. For a team to be credited with Positioning Points (PPs) for bye purposes for the </w:t>
      </w:r>
      <w:r w:rsidR="00975430">
        <w:t>2013</w:t>
      </w:r>
      <w:r w:rsidRPr="00970DCD">
        <w:t xml:space="preserve"> USBC, at least 4 Eligible Players on the team must have paid their USBF Active or Resident Member dues prior to the start of the event in which they earned PPs or (for an additional fee) within two weeks after the event in which they earned PPs. </w:t>
      </w:r>
    </w:p>
    <w:p w14:paraId="1ADB094E" w14:textId="77777777" w:rsidR="00A65DEF" w:rsidRPr="00970DCD" w:rsidRDefault="00A65DEF">
      <w:pPr>
        <w:pStyle w:val="BodyText"/>
      </w:pPr>
      <w:r w:rsidRPr="00970DCD">
        <w:t xml:space="preserve">USBF Active and Resident Member Dues cover a calendar year. </w:t>
      </w:r>
    </w:p>
    <w:p w14:paraId="6000A417" w14:textId="2686D30C" w:rsidR="00A65DEF" w:rsidRPr="00970DCD" w:rsidRDefault="00A65DEF" w:rsidP="00A65DEF">
      <w:pPr>
        <w:pStyle w:val="BodyText"/>
      </w:pPr>
      <w:r w:rsidRPr="00970DCD">
        <w:t xml:space="preserve">USBF Active and Resident Member Dues are $50 </w:t>
      </w:r>
      <w:r w:rsidRPr="00C9575A">
        <w:t>($25 for players</w:t>
      </w:r>
      <w:r w:rsidR="00807F1B" w:rsidRPr="00C9575A">
        <w:t xml:space="preserve"> under age</w:t>
      </w:r>
      <w:r w:rsidRPr="00C9575A">
        <w:t xml:space="preserve"> </w:t>
      </w:r>
      <w:r w:rsidR="00807F1B" w:rsidRPr="00C9575A">
        <w:t>26</w:t>
      </w:r>
      <w:r w:rsidR="00B81E93" w:rsidRPr="00C9575A">
        <w:t xml:space="preserve"> and</w:t>
      </w:r>
      <w:r w:rsidRPr="00C9575A">
        <w:t xml:space="preserve"> $10 for players </w:t>
      </w:r>
      <w:r w:rsidR="00807F1B" w:rsidRPr="00C9575A">
        <w:t>under age 20</w:t>
      </w:r>
      <w:r w:rsidR="00B81E93" w:rsidRPr="00C9575A">
        <w:t xml:space="preserve"> on January 1 of the year for which dues are paid</w:t>
      </w:r>
      <w:r w:rsidRPr="00C9575A">
        <w:t>)</w:t>
      </w:r>
      <w:r w:rsidRPr="00970DCD">
        <w:t xml:space="preserve">, or $150 when paid within two weeks after an event in which PPs were earned. Dues may be paid by sending a check made payable to the USBF to </w:t>
      </w:r>
      <w:r w:rsidRPr="00F558A1">
        <w:rPr>
          <w:rFonts w:cs="Arial"/>
          <w:szCs w:val="24"/>
        </w:rPr>
        <w:t>Barbara Nudelman, 200 E. Delaware, Apt. 18E, Chicago, IL 60611</w:t>
      </w:r>
      <w:r>
        <w:rPr>
          <w:rFonts w:cs="Arial"/>
          <w:szCs w:val="24"/>
        </w:rPr>
        <w:t xml:space="preserve"> or by using a credit card</w:t>
      </w:r>
      <w:r w:rsidRPr="00970DCD">
        <w:t xml:space="preserve"> online at:</w:t>
      </w:r>
      <w:r>
        <w:t xml:space="preserve"> </w:t>
      </w:r>
      <w:r w:rsidRPr="00970DCD">
        <w:t xml:space="preserve"> </w:t>
      </w:r>
      <w:hyperlink r:id="rId13" w:history="1">
        <w:r w:rsidRPr="00F558A1">
          <w:rPr>
            <w:rStyle w:val="Hyperlink"/>
            <w:rFonts w:cs="Arial"/>
            <w:szCs w:val="24"/>
          </w:rPr>
          <w:t>http://usbf.org/index.php?option=com_paydues&amp;Itemid=73</w:t>
        </w:r>
      </w:hyperlink>
      <w:r w:rsidRPr="00F558A1">
        <w:rPr>
          <w:rFonts w:cs="Arial"/>
          <w:color w:val="000000"/>
          <w:szCs w:val="24"/>
        </w:rPr>
        <w:t xml:space="preserve">. To access this page, you must be logged into the </w:t>
      </w:r>
      <w:r>
        <w:rPr>
          <w:rFonts w:cs="Arial"/>
          <w:color w:val="000000"/>
          <w:szCs w:val="24"/>
        </w:rPr>
        <w:t>USBF</w:t>
      </w:r>
      <w:r w:rsidRPr="00F558A1">
        <w:rPr>
          <w:rFonts w:cs="Arial"/>
          <w:color w:val="000000"/>
          <w:szCs w:val="24"/>
        </w:rPr>
        <w:t xml:space="preserve"> website.</w:t>
      </w:r>
      <w:r w:rsidRPr="00ED0E57">
        <w:rPr>
          <w:rFonts w:ascii="Lucida Grande" w:hAnsi="Lucida Grande"/>
          <w:color w:val="000000"/>
          <w:sz w:val="26"/>
        </w:rPr>
        <w:t xml:space="preserve"> </w:t>
      </w:r>
    </w:p>
    <w:p w14:paraId="13A3ED63" w14:textId="77777777" w:rsidR="00A65DEF" w:rsidRPr="00970DCD" w:rsidRDefault="00A65DEF">
      <w:pPr>
        <w:pStyle w:val="Heading1"/>
      </w:pPr>
      <w:bookmarkStart w:id="24" w:name="_Toc209230669"/>
      <w:r w:rsidRPr="00970DCD">
        <w:t>BYES</w:t>
      </w:r>
      <w:bookmarkEnd w:id="15"/>
      <w:bookmarkEnd w:id="16"/>
      <w:bookmarkEnd w:id="17"/>
      <w:bookmarkEnd w:id="24"/>
    </w:p>
    <w:p w14:paraId="12D69914" w14:textId="24E52CFD" w:rsidR="00A65DEF" w:rsidRPr="00684209" w:rsidRDefault="00A65DEF" w:rsidP="00A65DEF">
      <w:pPr>
        <w:pStyle w:val="BodyText"/>
        <w:rPr>
          <w:szCs w:val="24"/>
        </w:rPr>
      </w:pPr>
      <w:r w:rsidRPr="00970DCD">
        <w:t xml:space="preserve">In order to determine the number of teams needed to emerge from the early stages of the event, it is necessary to focus on the number of “slots” taken up in the </w:t>
      </w:r>
      <w:r w:rsidR="00E75743">
        <w:t>Round of 16</w:t>
      </w:r>
      <w:r w:rsidRPr="00970DCD">
        <w:t xml:space="preserve"> (if held). When counting “slots” in the </w:t>
      </w:r>
      <w:r w:rsidR="00E75743">
        <w:t>Round of 16</w:t>
      </w:r>
      <w:r w:rsidRPr="00970DCD">
        <w:t xml:space="preserve">, teams with byes to the </w:t>
      </w:r>
      <w:r w:rsidR="002D63F8">
        <w:t>Semi-finals</w:t>
      </w:r>
      <w:r w:rsidRPr="00970DCD">
        <w:t xml:space="preserve"> count as four slots, teams with byes to the </w:t>
      </w:r>
      <w:r w:rsidR="002D63F8">
        <w:t>Quarter-finals</w:t>
      </w:r>
      <w:r w:rsidRPr="00970DCD">
        <w:t xml:space="preserve"> count as two slots and teams with byes to the </w:t>
      </w:r>
      <w:r w:rsidR="00E75743">
        <w:t>Round of 16</w:t>
      </w:r>
      <w:r w:rsidRPr="00970DCD">
        <w:t xml:space="preserve"> count as one slot. At most 12 slots can be taken up by teams with byes. At least four slots in the </w:t>
      </w:r>
      <w:r w:rsidR="00E75743">
        <w:t>Round of 16</w:t>
      </w:r>
      <w:r w:rsidRPr="00970DCD">
        <w:t xml:space="preserve"> are reserved for teams without byes to emerge from the field. (If no </w:t>
      </w:r>
      <w:r w:rsidR="00E75743">
        <w:t>Round of 16</w:t>
      </w:r>
      <w:r w:rsidRPr="00970DCD">
        <w:t xml:space="preserve"> is held, then the focus is on the teams in the </w:t>
      </w:r>
      <w:r w:rsidR="002D63F8">
        <w:t>Quarter-finals</w:t>
      </w:r>
      <w:r w:rsidRPr="00970DCD">
        <w:t xml:space="preserve">, counting the teams receiving </w:t>
      </w:r>
      <w:r w:rsidRPr="00970DCD">
        <w:lastRenderedPageBreak/>
        <w:t xml:space="preserve">byes to the </w:t>
      </w:r>
      <w:r w:rsidR="002D63F8">
        <w:t>Semi-finals</w:t>
      </w:r>
      <w:r w:rsidRPr="00970DCD">
        <w:t xml:space="preserve"> as two slots in the </w:t>
      </w:r>
      <w:r w:rsidR="002D63F8">
        <w:t>Quarter-finals</w:t>
      </w:r>
      <w:r w:rsidRPr="00970DCD">
        <w:t>.)  Byes are given in rank order by PPs. The team with the highest number of PPs is placed ahead of teams with fewer PPs</w:t>
      </w:r>
      <w:r w:rsidRPr="00684209">
        <w:rPr>
          <w:szCs w:val="24"/>
        </w:rPr>
        <w:t xml:space="preserve">.  </w:t>
      </w:r>
      <w:r w:rsidRPr="00684209">
        <w:rPr>
          <w:rFonts w:cs="Arial"/>
          <w:color w:val="000000"/>
          <w:szCs w:val="24"/>
        </w:rPr>
        <w:t>PP's earned with ineligible player(s) on the team cannot be used for R8 or S/F byes</w:t>
      </w:r>
      <w:r>
        <w:rPr>
          <w:rFonts w:cs="Arial"/>
          <w:color w:val="000000"/>
          <w:szCs w:val="24"/>
        </w:rPr>
        <w:t>.</w:t>
      </w:r>
      <w:r w:rsidRPr="00684209">
        <w:rPr>
          <w:rFonts w:cs="Arial"/>
          <w:color w:val="000000"/>
          <w:szCs w:val="24"/>
        </w:rPr>
        <w:t xml:space="preserve"> </w:t>
      </w:r>
      <w:r>
        <w:rPr>
          <w:rFonts w:cs="Arial"/>
          <w:color w:val="000000"/>
          <w:szCs w:val="24"/>
        </w:rPr>
        <w:t xml:space="preserve">Also, PPs earned in the USBC cannot be used for R8 or S/F byes (see chart in III.) </w:t>
      </w:r>
      <w:r w:rsidRPr="00684209">
        <w:rPr>
          <w:szCs w:val="24"/>
        </w:rPr>
        <w:t xml:space="preserve"> </w:t>
      </w:r>
    </w:p>
    <w:p w14:paraId="4DBB4AE3" w14:textId="5BAEB2E9" w:rsidR="00A65DEF" w:rsidRPr="00970DCD" w:rsidRDefault="00A65DEF" w:rsidP="00A65DEF">
      <w:pPr>
        <w:pStyle w:val="Heading2"/>
      </w:pPr>
      <w:bookmarkStart w:id="25" w:name="_Toc209230670"/>
      <w:r w:rsidRPr="00970DCD">
        <w:t xml:space="preserve">Byes to the </w:t>
      </w:r>
      <w:r w:rsidR="002D63F8">
        <w:t>Semi-finals</w:t>
      </w:r>
      <w:r w:rsidRPr="00970DCD">
        <w:t>.</w:t>
      </w:r>
      <w:bookmarkEnd w:id="25"/>
      <w:r w:rsidRPr="00970DCD">
        <w:t xml:space="preserve">  </w:t>
      </w:r>
    </w:p>
    <w:p w14:paraId="2534D044" w14:textId="189B2521" w:rsidR="00A65DEF" w:rsidRPr="00970DCD" w:rsidRDefault="00A65DEF" w:rsidP="00A65DEF">
      <w:pPr>
        <w:pStyle w:val="BodyText"/>
      </w:pPr>
      <w:r w:rsidRPr="00970DCD">
        <w:t xml:space="preserve">There are two PPs thresholds to earn a bye to the </w:t>
      </w:r>
      <w:r w:rsidR="002D63F8">
        <w:t>Semi-finals</w:t>
      </w:r>
      <w:r w:rsidRPr="00970DCD">
        <w:t>: 15</w:t>
      </w:r>
      <w:r w:rsidR="00D34881">
        <w:t>5</w:t>
      </w:r>
      <w:r w:rsidRPr="00970DCD">
        <w:t xml:space="preserve"> PPs for one bye and at least 16</w:t>
      </w:r>
      <w:r w:rsidR="00D34881">
        <w:t>5</w:t>
      </w:r>
      <w:r w:rsidRPr="00970DCD">
        <w:t xml:space="preserve"> each for two byes. In addition a team needs a</w:t>
      </w:r>
      <w:r w:rsidRPr="00970DCD">
        <w:rPr>
          <w:b/>
        </w:rPr>
        <w:t xml:space="preserve"> win</w:t>
      </w:r>
      <w:r w:rsidRPr="00970DCD">
        <w:t xml:space="preserve"> in the </w:t>
      </w:r>
      <w:r w:rsidR="00D34881">
        <w:t>2012</w:t>
      </w:r>
      <w:r w:rsidRPr="00970DCD">
        <w:t xml:space="preserve"> Spingold, the </w:t>
      </w:r>
      <w:r w:rsidR="00D34881">
        <w:t>2012</w:t>
      </w:r>
      <w:r w:rsidRPr="00970DCD">
        <w:t xml:space="preserve"> Reisinger, the </w:t>
      </w:r>
      <w:r w:rsidR="00975430">
        <w:t>2013</w:t>
      </w:r>
      <w:r w:rsidRPr="00970DCD">
        <w:t xml:space="preserve"> Vanderbilt or the </w:t>
      </w:r>
      <w:r w:rsidR="00D34881">
        <w:t>2012</w:t>
      </w:r>
      <w:r>
        <w:t xml:space="preserve"> </w:t>
      </w:r>
      <w:r w:rsidR="003F3A65">
        <w:t>World Mind Sports Games Open Event</w:t>
      </w:r>
      <w:r w:rsidRPr="00970DCD">
        <w:t xml:space="preserve">. At most two teams may earn a bye to the </w:t>
      </w:r>
      <w:r w:rsidR="002D63F8">
        <w:t>Semi-finals</w:t>
      </w:r>
      <w:r w:rsidRPr="00970DCD">
        <w:t>. If three teams have won an event and each h</w:t>
      </w:r>
      <w:r w:rsidR="00D34881">
        <w:t>as PPs equaling or exceeding 165</w:t>
      </w:r>
      <w:r w:rsidRPr="00970DCD">
        <w:t xml:space="preserve">, the two teams with the highest PPs totals shall earn </w:t>
      </w:r>
      <w:r w:rsidR="002D63F8" w:rsidRPr="00970DCD">
        <w:t>byes</w:t>
      </w:r>
      <w:r w:rsidR="002D63F8">
        <w:t xml:space="preserve"> to</w:t>
      </w:r>
      <w:r w:rsidR="002D63F8" w:rsidRPr="00970DCD">
        <w:t xml:space="preserve"> </w:t>
      </w:r>
      <w:r w:rsidRPr="00970DCD">
        <w:t xml:space="preserve">the </w:t>
      </w:r>
      <w:r w:rsidR="002D63F8">
        <w:t>Semi-finals</w:t>
      </w:r>
      <w:r w:rsidRPr="00970DCD">
        <w:t xml:space="preserve">.    </w:t>
      </w:r>
    </w:p>
    <w:p w14:paraId="76268675" w14:textId="5C5E47CF" w:rsidR="00A65DEF" w:rsidRPr="00970DCD" w:rsidRDefault="00A65DEF" w:rsidP="00A65DEF">
      <w:pPr>
        <w:pStyle w:val="BodyText"/>
      </w:pPr>
      <w:r w:rsidRPr="00970DCD">
        <w:t xml:space="preserve">Example: There are three teams with the following PPs: 150, 156 and 165 and each team has won one of the events listed above. Only the team with 165 PPs gets a bye to the </w:t>
      </w:r>
      <w:r w:rsidR="002D63F8">
        <w:t>Semi-finals</w:t>
      </w:r>
      <w:r w:rsidRPr="00970DCD">
        <w:t>, because in order for two teams to earn a bye, each</w:t>
      </w:r>
      <w:r w:rsidR="00D34881">
        <w:t xml:space="preserve"> would need to have at least 165</w:t>
      </w:r>
      <w:r w:rsidRPr="00970DCD">
        <w:t xml:space="preserve"> PPs.  </w:t>
      </w:r>
      <w:r w:rsidR="002D63F8">
        <w:t>The other two teams would have</w:t>
      </w:r>
      <w:r w:rsidRPr="00970DCD">
        <w:t xml:space="preserve"> bye</w:t>
      </w:r>
      <w:r w:rsidR="002D63F8">
        <w:t>s</w:t>
      </w:r>
      <w:r w:rsidRPr="00970DCD">
        <w:t xml:space="preserve"> to the </w:t>
      </w:r>
      <w:r w:rsidR="002D63F8">
        <w:t>Quarter-finals</w:t>
      </w:r>
      <w:r w:rsidRPr="00970DCD">
        <w:t xml:space="preserve">. </w:t>
      </w:r>
    </w:p>
    <w:p w14:paraId="3F013AD4" w14:textId="4EF1EBD5" w:rsidR="00A65DEF" w:rsidRPr="00970DCD" w:rsidRDefault="00A65DEF" w:rsidP="00A65DEF">
      <w:pPr>
        <w:pStyle w:val="Heading2"/>
      </w:pPr>
      <w:bookmarkStart w:id="26" w:name="_Toc209230671"/>
      <w:r w:rsidRPr="00970DCD">
        <w:t xml:space="preserve">Byes to the </w:t>
      </w:r>
      <w:r w:rsidR="002D63F8">
        <w:t>Quarter-finals</w:t>
      </w:r>
      <w:r w:rsidRPr="00970DCD">
        <w:t>.</w:t>
      </w:r>
      <w:bookmarkEnd w:id="26"/>
    </w:p>
    <w:p w14:paraId="2D3AA877" w14:textId="0A43D2D0" w:rsidR="00A65DEF" w:rsidRPr="00970DCD" w:rsidRDefault="00A65DEF" w:rsidP="00A65DEF">
      <w:pPr>
        <w:pStyle w:val="BodyText"/>
      </w:pPr>
      <w:r w:rsidRPr="00970DCD">
        <w:t xml:space="preserve">There are six PPs thresholds to earn a bye to the </w:t>
      </w:r>
      <w:r w:rsidR="002D63F8">
        <w:t>Quarter-finals</w:t>
      </w:r>
      <w:r w:rsidRPr="00970DCD">
        <w:t xml:space="preserve">: </w:t>
      </w:r>
      <w:r w:rsidR="00901BE2">
        <w:rPr>
          <w:rFonts w:cs="Arial"/>
          <w:color w:val="000000"/>
        </w:rPr>
        <w:t>78, 79, 81, 84, 88, 93</w:t>
      </w:r>
      <w:r w:rsidRPr="00970DCD">
        <w:t xml:space="preserve">. Each slot taken up by a </w:t>
      </w:r>
      <w:r w:rsidR="002D63F8">
        <w:t>Semi-finals</w:t>
      </w:r>
      <w:r w:rsidRPr="00970DCD">
        <w:t xml:space="preserve"> bye removes the two lowest threshold numbers above.   </w:t>
      </w:r>
    </w:p>
    <w:p w14:paraId="3E5DA1B7" w14:textId="4B19D736" w:rsidR="00A65DEF" w:rsidRPr="00970DCD" w:rsidRDefault="00A65DEF" w:rsidP="00A65DEF">
      <w:pPr>
        <w:pStyle w:val="BodyText"/>
      </w:pPr>
      <w:r w:rsidRPr="00970DCD">
        <w:t xml:space="preserve">If no team has a bye to the </w:t>
      </w:r>
      <w:r w:rsidR="002D63F8">
        <w:t>Semi-finals</w:t>
      </w:r>
      <w:r w:rsidRPr="00970DCD">
        <w:t xml:space="preserve">, up to six teams may earn a bye to the </w:t>
      </w:r>
      <w:r w:rsidR="002D63F8">
        <w:t>Quarter-finals</w:t>
      </w:r>
      <w:r w:rsidRPr="00970DCD">
        <w:t xml:space="preserve">. The six PPs thresholds to earn a bye to the </w:t>
      </w:r>
      <w:r w:rsidR="002D63F8">
        <w:t>Quarter-finals</w:t>
      </w:r>
      <w:r w:rsidRPr="00970DCD">
        <w:t xml:space="preserve"> are: at least </w:t>
      </w:r>
      <w:r w:rsidR="00901BE2">
        <w:t>78</w:t>
      </w:r>
      <w:r w:rsidRPr="00970DCD">
        <w:t xml:space="preserve"> PPs for one bye, at least </w:t>
      </w:r>
      <w:r w:rsidR="00901BE2">
        <w:t>79</w:t>
      </w:r>
      <w:r w:rsidRPr="00970DCD">
        <w:t xml:space="preserve"> PPs each for two byes, at least </w:t>
      </w:r>
      <w:r w:rsidR="00901BE2">
        <w:t>81</w:t>
      </w:r>
      <w:r w:rsidRPr="00970DCD">
        <w:t xml:space="preserve"> PPs each for three byes, at least </w:t>
      </w:r>
      <w:r w:rsidR="00901BE2">
        <w:t>84</w:t>
      </w:r>
      <w:r w:rsidRPr="00970DCD">
        <w:t xml:space="preserve"> PP</w:t>
      </w:r>
      <w:r w:rsidR="00901BE2">
        <w:t>s each for four byes, at least 8</w:t>
      </w:r>
      <w:r w:rsidRPr="00970DCD">
        <w:t xml:space="preserve">8 PPs each for five byes and at least </w:t>
      </w:r>
      <w:r w:rsidR="00901BE2">
        <w:t>93</w:t>
      </w:r>
      <w:r w:rsidRPr="00970DCD">
        <w:t xml:space="preserve"> PPs each for six byes.  </w:t>
      </w:r>
    </w:p>
    <w:p w14:paraId="2911C412" w14:textId="6863F3B1" w:rsidR="00A65DEF" w:rsidRPr="00970DCD" w:rsidRDefault="00A65DEF" w:rsidP="00A65DEF">
      <w:pPr>
        <w:pStyle w:val="BodyText"/>
      </w:pPr>
      <w:r w:rsidRPr="00970DCD">
        <w:t xml:space="preserve">If one team has a bye to the </w:t>
      </w:r>
      <w:r w:rsidR="002D63F8">
        <w:t>Semi-finals</w:t>
      </w:r>
      <w:r w:rsidRPr="00970DCD">
        <w:t xml:space="preserve">, up to four teams may earn a bye to the </w:t>
      </w:r>
      <w:r w:rsidR="002D63F8">
        <w:t>Quarter-finals</w:t>
      </w:r>
      <w:r w:rsidRPr="00970DCD">
        <w:t xml:space="preserve">. The four PPs thresholds to earn a bye to the </w:t>
      </w:r>
      <w:r w:rsidR="002D63F8">
        <w:t>Quarter-finals</w:t>
      </w:r>
      <w:r w:rsidRPr="00970DCD">
        <w:t xml:space="preserve"> are: at least </w:t>
      </w:r>
      <w:r w:rsidR="00901BE2">
        <w:t>81</w:t>
      </w:r>
      <w:r w:rsidRPr="00970DCD">
        <w:t xml:space="preserve"> PPs for one bye, at least </w:t>
      </w:r>
      <w:r w:rsidR="00901BE2">
        <w:t>84</w:t>
      </w:r>
      <w:r w:rsidRPr="00970DCD">
        <w:t xml:space="preserve"> PPs each for two byes, at least </w:t>
      </w:r>
      <w:r w:rsidR="00901BE2">
        <w:t>88</w:t>
      </w:r>
      <w:r w:rsidRPr="00970DCD">
        <w:t xml:space="preserve"> PPs each for three byes and at least </w:t>
      </w:r>
      <w:r w:rsidR="00901BE2">
        <w:t>93</w:t>
      </w:r>
      <w:r w:rsidRPr="00970DCD">
        <w:t xml:space="preserve"> PPs each for four byes.  </w:t>
      </w:r>
    </w:p>
    <w:p w14:paraId="299BB12B" w14:textId="336F5175" w:rsidR="00A65DEF" w:rsidRPr="00970DCD" w:rsidRDefault="00A65DEF" w:rsidP="00A65DEF">
      <w:pPr>
        <w:pStyle w:val="BodyText"/>
      </w:pPr>
      <w:r w:rsidRPr="00970DCD">
        <w:t xml:space="preserve">If two teams have a bye to the </w:t>
      </w:r>
      <w:r w:rsidR="002D63F8">
        <w:t>Semi-finals</w:t>
      </w:r>
      <w:r w:rsidRPr="00970DCD">
        <w:t xml:space="preserve">, only one or two teams may earn a bye to the </w:t>
      </w:r>
      <w:r w:rsidR="002D63F8">
        <w:t>Quarter-finals</w:t>
      </w:r>
      <w:r w:rsidRPr="00970DCD">
        <w:t xml:space="preserve">. The two PPs thresholds to earn a bye to the </w:t>
      </w:r>
      <w:r w:rsidR="002D63F8">
        <w:t>Quarter-finals</w:t>
      </w:r>
      <w:r w:rsidRPr="00970DCD">
        <w:t xml:space="preserve"> are at least </w:t>
      </w:r>
      <w:r w:rsidR="00901BE2">
        <w:t>88</w:t>
      </w:r>
      <w:r w:rsidRPr="00970DCD">
        <w:t xml:space="preserve"> PPs for one bye and </w:t>
      </w:r>
      <w:r w:rsidR="00901BE2">
        <w:t>93</w:t>
      </w:r>
      <w:r w:rsidRPr="00970DCD">
        <w:t xml:space="preserve"> PPs each for two byes.   </w:t>
      </w:r>
    </w:p>
    <w:p w14:paraId="54E8952A" w14:textId="76B28259" w:rsidR="00A65DEF" w:rsidRPr="00970DCD" w:rsidRDefault="00A65DEF" w:rsidP="00A65DEF">
      <w:pPr>
        <w:pStyle w:val="BodyText"/>
      </w:pPr>
      <w:r w:rsidRPr="00970DCD">
        <w:t xml:space="preserve">Teams that did not receive a bye to the </w:t>
      </w:r>
      <w:r w:rsidR="002D63F8">
        <w:t>Quarter-finals</w:t>
      </w:r>
      <w:r w:rsidRPr="00970DCD">
        <w:t xml:space="preserve"> will usually be eligible to receive a bye to the </w:t>
      </w:r>
      <w:r w:rsidR="00E75743">
        <w:t>Round of 16</w:t>
      </w:r>
      <w:r w:rsidRPr="00970DCD">
        <w:t xml:space="preserve">.  See C. below. </w:t>
      </w:r>
    </w:p>
    <w:p w14:paraId="79AF3E3A" w14:textId="77777777" w:rsidR="00A65DEF" w:rsidRPr="00970DCD" w:rsidRDefault="00A65DEF" w:rsidP="00A65DEF">
      <w:pPr>
        <w:pStyle w:val="BodyText"/>
      </w:pPr>
      <w:r w:rsidRPr="00970DCD">
        <w:t xml:space="preserve">Examples: There are six teams with the following PPs: 60, 65, 67, </w:t>
      </w:r>
      <w:r w:rsidR="004B3092">
        <w:t>79</w:t>
      </w:r>
      <w:r w:rsidRPr="00970DCD">
        <w:t xml:space="preserve">, </w:t>
      </w:r>
      <w:r w:rsidR="00901BE2">
        <w:t>80</w:t>
      </w:r>
      <w:r w:rsidRPr="00970DCD">
        <w:t>, 85.</w:t>
      </w:r>
    </w:p>
    <w:p w14:paraId="52F32C55" w14:textId="5300D2E6" w:rsidR="00A65DEF" w:rsidRPr="00970DCD" w:rsidRDefault="00A65DEF" w:rsidP="00A65DEF">
      <w:pPr>
        <w:pStyle w:val="BodyText"/>
      </w:pPr>
      <w:r w:rsidRPr="00970DCD">
        <w:t xml:space="preserve">If there are 6 slots available (no bye to the </w:t>
      </w:r>
      <w:r w:rsidR="002D63F8">
        <w:t>Semi-finals</w:t>
      </w:r>
      <w:r w:rsidRPr="00970DCD">
        <w:t xml:space="preserve">), the teams with 85 PPs </w:t>
      </w:r>
      <w:r w:rsidR="004B3092">
        <w:t xml:space="preserve">and 80 PPs </w:t>
      </w:r>
      <w:r w:rsidRPr="00970DCD">
        <w:t xml:space="preserve">would have a bye to the </w:t>
      </w:r>
      <w:r w:rsidR="002D63F8">
        <w:t>Quarter-finals</w:t>
      </w:r>
      <w:r w:rsidRPr="00970DCD">
        <w:t xml:space="preserve">.  The team with </w:t>
      </w:r>
      <w:r w:rsidR="004B3092">
        <w:t>79</w:t>
      </w:r>
      <w:r w:rsidRPr="00970DCD">
        <w:t xml:space="preserve"> </w:t>
      </w:r>
      <w:r w:rsidRPr="00970DCD">
        <w:lastRenderedPageBreak/>
        <w:t xml:space="preserve">PPs could not earn a bye because giving </w:t>
      </w:r>
      <w:r w:rsidR="004B3092">
        <w:t>three</w:t>
      </w:r>
      <w:r w:rsidRPr="00970DCD">
        <w:t xml:space="preserve"> byes require each team to have at least </w:t>
      </w:r>
      <w:r w:rsidR="004B3092">
        <w:t>81</w:t>
      </w:r>
      <w:r w:rsidRPr="00970DCD">
        <w:t xml:space="preserve"> PPs. </w:t>
      </w:r>
    </w:p>
    <w:p w14:paraId="55F89D0F" w14:textId="79233F47" w:rsidR="00A65DEF" w:rsidRPr="00970DCD" w:rsidRDefault="00A65DEF" w:rsidP="00A65DEF">
      <w:pPr>
        <w:pStyle w:val="BodyText"/>
      </w:pPr>
      <w:r w:rsidRPr="00970DCD">
        <w:t xml:space="preserve">If there are 4 slots available, (one bye to the </w:t>
      </w:r>
      <w:r w:rsidR="002D63F8">
        <w:t>Semi-finals</w:t>
      </w:r>
      <w:r w:rsidRPr="00970DCD">
        <w:t xml:space="preserve">), </w:t>
      </w:r>
      <w:r w:rsidR="004B3092">
        <w:t>only the team</w:t>
      </w:r>
      <w:r w:rsidRPr="00970DCD">
        <w:t xml:space="preserve"> with 85 PPs would have a bye to the </w:t>
      </w:r>
      <w:r w:rsidR="002D63F8">
        <w:t>Quarter-finals</w:t>
      </w:r>
      <w:r w:rsidRPr="00970DCD">
        <w:t xml:space="preserve">.  The team with </w:t>
      </w:r>
      <w:r w:rsidR="004B3092">
        <w:t>80</w:t>
      </w:r>
      <w:r w:rsidRPr="00970DCD">
        <w:t xml:space="preserve"> PPs could not earn a bye because </w:t>
      </w:r>
      <w:r w:rsidR="004B3092">
        <w:t>the fourth slot,</w:t>
      </w:r>
      <w:r w:rsidRPr="00970DCD">
        <w:t xml:space="preserve"> </w:t>
      </w:r>
      <w:r w:rsidR="004B3092">
        <w:t>84</w:t>
      </w:r>
      <w:r w:rsidRPr="00970DCD">
        <w:t xml:space="preserve"> PPs</w:t>
      </w:r>
      <w:r w:rsidR="004B3092">
        <w:t>, would apply</w:t>
      </w:r>
      <w:r w:rsidRPr="00970DCD">
        <w:t xml:space="preserve">. </w:t>
      </w:r>
    </w:p>
    <w:p w14:paraId="3DAE1CAB" w14:textId="2AACDCBE" w:rsidR="00A65DEF" w:rsidRPr="00970DCD" w:rsidRDefault="00A65DEF" w:rsidP="00A65DEF">
      <w:pPr>
        <w:pStyle w:val="BodyText"/>
      </w:pPr>
      <w:r w:rsidRPr="00970DCD">
        <w:t>If there are two slots available,</w:t>
      </w:r>
      <w:r w:rsidR="004B3092">
        <w:t xml:space="preserve"> (two byes to the </w:t>
      </w:r>
      <w:r w:rsidR="002D63F8">
        <w:t>Semi-finals</w:t>
      </w:r>
      <w:r w:rsidR="004B3092">
        <w:t>), none of these teams would receive a QF bye, as 88 would become the first threshold.</w:t>
      </w:r>
    </w:p>
    <w:p w14:paraId="5B8EAC41" w14:textId="63533EDA" w:rsidR="00A65DEF" w:rsidRPr="00970DCD" w:rsidRDefault="00A65DEF" w:rsidP="00A65DEF">
      <w:pPr>
        <w:pStyle w:val="Heading2"/>
      </w:pPr>
      <w:bookmarkStart w:id="27" w:name="_Toc209230672"/>
      <w:r w:rsidRPr="00970DCD">
        <w:t xml:space="preserve">Byes to the </w:t>
      </w:r>
      <w:r w:rsidR="00E75743">
        <w:t>Round of 16</w:t>
      </w:r>
      <w:r w:rsidRPr="00970DCD">
        <w:t>.</w:t>
      </w:r>
      <w:bookmarkEnd w:id="27"/>
    </w:p>
    <w:p w14:paraId="0B73152E" w14:textId="18449526" w:rsidR="00A65DEF" w:rsidRPr="00970DCD" w:rsidRDefault="00A65DEF" w:rsidP="00A65DEF">
      <w:pPr>
        <w:pStyle w:val="BodyText"/>
      </w:pPr>
      <w:r w:rsidRPr="00970DCD">
        <w:t xml:space="preserve">If there is a </w:t>
      </w:r>
      <w:r w:rsidR="00E75743">
        <w:t>Round of 16</w:t>
      </w:r>
      <w:r w:rsidRPr="00970DCD">
        <w:t xml:space="preserve">, at most 12 slots can be taken up by teams with byes. There are 12 PPs thresholds to earn a bye to the </w:t>
      </w:r>
      <w:r w:rsidR="00E75743">
        <w:t>Round of 16</w:t>
      </w:r>
      <w:r w:rsidRPr="00970DCD">
        <w:t xml:space="preserve">: </w:t>
      </w:r>
      <w:r w:rsidR="00901BE2" w:rsidRPr="0098001D">
        <w:rPr>
          <w:rFonts w:cs="Arial"/>
          <w:color w:val="000000"/>
        </w:rPr>
        <w:t>40</w:t>
      </w:r>
      <w:r w:rsidR="009309F2">
        <w:rPr>
          <w:rFonts w:cs="Arial"/>
          <w:color w:val="000000"/>
        </w:rPr>
        <w:t xml:space="preserve">, </w:t>
      </w:r>
      <w:r w:rsidR="00901BE2" w:rsidRPr="0098001D">
        <w:rPr>
          <w:rFonts w:cs="Arial"/>
          <w:color w:val="000000"/>
        </w:rPr>
        <w:t>40</w:t>
      </w:r>
      <w:r w:rsidR="009309F2">
        <w:rPr>
          <w:rFonts w:cs="Arial"/>
          <w:color w:val="000000"/>
        </w:rPr>
        <w:t xml:space="preserve">, </w:t>
      </w:r>
      <w:r w:rsidR="00901BE2" w:rsidRPr="0098001D">
        <w:rPr>
          <w:rFonts w:cs="Arial"/>
          <w:color w:val="000000"/>
        </w:rPr>
        <w:t>40</w:t>
      </w:r>
      <w:r w:rsidR="009309F2">
        <w:rPr>
          <w:rFonts w:cs="Arial"/>
          <w:color w:val="000000"/>
        </w:rPr>
        <w:t xml:space="preserve">, </w:t>
      </w:r>
      <w:r w:rsidR="00901BE2" w:rsidRPr="0098001D">
        <w:rPr>
          <w:rFonts w:cs="Arial"/>
          <w:color w:val="000000"/>
        </w:rPr>
        <w:t>42</w:t>
      </w:r>
      <w:r w:rsidR="009309F2">
        <w:rPr>
          <w:rFonts w:cs="Arial"/>
          <w:color w:val="000000"/>
        </w:rPr>
        <w:t xml:space="preserve">, </w:t>
      </w:r>
      <w:r w:rsidR="00901BE2" w:rsidRPr="0098001D">
        <w:rPr>
          <w:rFonts w:cs="Arial"/>
          <w:color w:val="000000"/>
        </w:rPr>
        <w:t>44</w:t>
      </w:r>
      <w:r w:rsidR="009309F2">
        <w:rPr>
          <w:rFonts w:cs="Arial"/>
          <w:color w:val="000000"/>
        </w:rPr>
        <w:t xml:space="preserve">, </w:t>
      </w:r>
      <w:r w:rsidR="00901BE2" w:rsidRPr="0098001D">
        <w:rPr>
          <w:rFonts w:cs="Arial"/>
          <w:color w:val="000000"/>
        </w:rPr>
        <w:t>46</w:t>
      </w:r>
      <w:r w:rsidR="009309F2">
        <w:rPr>
          <w:rFonts w:cs="Arial"/>
          <w:color w:val="000000"/>
        </w:rPr>
        <w:t xml:space="preserve">, </w:t>
      </w:r>
      <w:r w:rsidR="00901BE2" w:rsidRPr="0098001D">
        <w:rPr>
          <w:rFonts w:cs="Arial"/>
          <w:color w:val="000000"/>
        </w:rPr>
        <w:t>48</w:t>
      </w:r>
      <w:r w:rsidR="009309F2">
        <w:rPr>
          <w:rFonts w:cs="Arial"/>
          <w:color w:val="000000"/>
        </w:rPr>
        <w:t xml:space="preserve">, </w:t>
      </w:r>
      <w:r w:rsidR="00901BE2" w:rsidRPr="0098001D">
        <w:rPr>
          <w:rFonts w:cs="Arial"/>
          <w:color w:val="000000"/>
        </w:rPr>
        <w:t>50</w:t>
      </w:r>
      <w:r w:rsidR="009309F2">
        <w:rPr>
          <w:rFonts w:cs="Arial"/>
          <w:color w:val="000000"/>
        </w:rPr>
        <w:t xml:space="preserve">, </w:t>
      </w:r>
      <w:r w:rsidR="00901BE2" w:rsidRPr="0098001D">
        <w:rPr>
          <w:rFonts w:cs="Arial"/>
          <w:color w:val="000000"/>
        </w:rPr>
        <w:t>52</w:t>
      </w:r>
      <w:r w:rsidR="009309F2">
        <w:rPr>
          <w:rFonts w:cs="Arial"/>
          <w:color w:val="000000"/>
        </w:rPr>
        <w:t xml:space="preserve">, </w:t>
      </w:r>
      <w:r w:rsidR="00901BE2" w:rsidRPr="0098001D">
        <w:rPr>
          <w:rFonts w:cs="Arial"/>
          <w:color w:val="000000"/>
        </w:rPr>
        <w:t>54</w:t>
      </w:r>
      <w:r w:rsidR="009309F2">
        <w:rPr>
          <w:rFonts w:cs="Arial"/>
          <w:color w:val="000000"/>
        </w:rPr>
        <w:t xml:space="preserve">, </w:t>
      </w:r>
      <w:r w:rsidR="00901BE2" w:rsidRPr="0098001D">
        <w:rPr>
          <w:rFonts w:cs="Arial"/>
          <w:color w:val="000000"/>
        </w:rPr>
        <w:t>57</w:t>
      </w:r>
      <w:r w:rsidR="009309F2">
        <w:rPr>
          <w:rFonts w:cs="Arial"/>
          <w:color w:val="000000"/>
        </w:rPr>
        <w:t xml:space="preserve">, </w:t>
      </w:r>
      <w:r w:rsidR="00901BE2" w:rsidRPr="0098001D">
        <w:rPr>
          <w:rFonts w:cs="Arial"/>
          <w:color w:val="000000"/>
        </w:rPr>
        <w:t>60</w:t>
      </w:r>
      <w:r w:rsidRPr="00970DCD">
        <w:t xml:space="preserve">. Slots taken up by </w:t>
      </w:r>
      <w:r w:rsidR="002D63F8">
        <w:t>Semi-finals</w:t>
      </w:r>
      <w:r w:rsidRPr="00970DCD">
        <w:t xml:space="preserve"> byes and/or </w:t>
      </w:r>
      <w:r w:rsidR="002D63F8">
        <w:t>Quarter-finals</w:t>
      </w:r>
      <w:r w:rsidRPr="00970DCD">
        <w:t xml:space="preserve"> byes remove the lowest threshold numbers above. </w:t>
      </w:r>
    </w:p>
    <w:p w14:paraId="590037D6" w14:textId="06BDE869" w:rsidR="00A65DEF" w:rsidRPr="00970DCD" w:rsidRDefault="00A65DEF" w:rsidP="00A65DEF">
      <w:pPr>
        <w:pStyle w:val="BodyText"/>
      </w:pPr>
      <w:r w:rsidRPr="00970DCD">
        <w:t xml:space="preserve">Example: there are five teams with the following PPs: 45, 47, 52, 65, 67, and four slots are already taken up by </w:t>
      </w:r>
      <w:r w:rsidR="002D63F8">
        <w:t>Semi-finals</w:t>
      </w:r>
      <w:r w:rsidRPr="00970DCD">
        <w:t xml:space="preserve"> or </w:t>
      </w:r>
      <w:r w:rsidR="002D63F8">
        <w:t>Quarter-finals</w:t>
      </w:r>
      <w:r w:rsidRPr="00970DCD">
        <w:t xml:space="preserve"> byes.  </w:t>
      </w:r>
    </w:p>
    <w:p w14:paraId="786AFA6F" w14:textId="43398D3D" w:rsidR="00A65DEF" w:rsidRPr="00970DCD" w:rsidRDefault="00A65DEF" w:rsidP="00A65DEF">
      <w:pPr>
        <w:pStyle w:val="BodyText"/>
      </w:pPr>
      <w:r w:rsidRPr="00970DCD">
        <w:t xml:space="preserve">The first four PPs thresholds for byes to the </w:t>
      </w:r>
      <w:r w:rsidR="00E75743">
        <w:t>Round of 16</w:t>
      </w:r>
      <w:r w:rsidRPr="00970DCD">
        <w:t xml:space="preserve"> are removed (40, 40, 40, 4</w:t>
      </w:r>
      <w:r w:rsidR="00901BE2">
        <w:t>2</w:t>
      </w:r>
      <w:r w:rsidRPr="00970DCD">
        <w:t xml:space="preserve">) because of the four slots are taken up by the </w:t>
      </w:r>
      <w:r w:rsidR="002D63F8">
        <w:t>Semi-finals</w:t>
      </w:r>
      <w:r w:rsidRPr="00970DCD">
        <w:t xml:space="preserve"> and/or </w:t>
      </w:r>
      <w:r w:rsidR="002D63F8">
        <w:t>Quarter-finals</w:t>
      </w:r>
      <w:r w:rsidRPr="00970DCD">
        <w:t xml:space="preserve"> byes. The eight remaining PPs thresholds for byes to the </w:t>
      </w:r>
      <w:r w:rsidR="00E75743">
        <w:t>Round of 16</w:t>
      </w:r>
      <w:r w:rsidRPr="00970DCD">
        <w:t xml:space="preserve"> are at least 4</w:t>
      </w:r>
      <w:r w:rsidR="00901BE2">
        <w:t>4</w:t>
      </w:r>
      <w:r w:rsidRPr="00970DCD">
        <w:t xml:space="preserve"> for one bye, at least 4</w:t>
      </w:r>
      <w:r w:rsidR="00901BE2">
        <w:t>6</w:t>
      </w:r>
      <w:r w:rsidRPr="00970DCD">
        <w:t xml:space="preserve"> PPs each for two byes, at least 4</w:t>
      </w:r>
      <w:r w:rsidR="00901BE2">
        <w:t>8</w:t>
      </w:r>
      <w:r w:rsidRPr="00970DCD">
        <w:t xml:space="preserve"> PPs each for three byes, at least </w:t>
      </w:r>
      <w:r w:rsidR="00901BE2">
        <w:t>50</w:t>
      </w:r>
      <w:r w:rsidRPr="00970DCD">
        <w:t xml:space="preserve"> PPs each for four byes, at least 5</w:t>
      </w:r>
      <w:r w:rsidR="00901BE2">
        <w:t>2</w:t>
      </w:r>
      <w:r w:rsidRPr="00970DCD">
        <w:t xml:space="preserve"> PPs each for five byes, etc.  In this example, there are three teams with at least 4</w:t>
      </w:r>
      <w:r w:rsidR="00901BE2">
        <w:t>8</w:t>
      </w:r>
      <w:r w:rsidRPr="00970DCD">
        <w:t xml:space="preserve"> PPs, but there are not four teams with at least </w:t>
      </w:r>
      <w:r w:rsidR="00901BE2">
        <w:t>50</w:t>
      </w:r>
      <w:r w:rsidRPr="00970DCD">
        <w:t xml:space="preserve"> PPs. So the three teams with 67, 65 and 52 PPs would earn a bye to the </w:t>
      </w:r>
      <w:r w:rsidR="00E75743">
        <w:t>Round of 16</w:t>
      </w:r>
      <w:r w:rsidRPr="00970DCD">
        <w:t>.</w:t>
      </w:r>
    </w:p>
    <w:p w14:paraId="3B167188" w14:textId="77777777" w:rsidR="00A65DEF" w:rsidRPr="00970DCD" w:rsidRDefault="00A65DEF" w:rsidP="00A65DEF">
      <w:pPr>
        <w:pStyle w:val="Heading2"/>
      </w:pPr>
      <w:bookmarkStart w:id="28" w:name="_Toc209230673"/>
      <w:r w:rsidRPr="00970DCD">
        <w:t>Byes to the Round of 32</w:t>
      </w:r>
      <w:bookmarkEnd w:id="28"/>
    </w:p>
    <w:p w14:paraId="670E35F6" w14:textId="42B70F70" w:rsidR="00A65DEF" w:rsidRPr="00970DCD" w:rsidRDefault="00E44DDA" w:rsidP="00A65DEF">
      <w:pPr>
        <w:pStyle w:val="BodyText"/>
      </w:pPr>
      <w:bookmarkStart w:id="29" w:name="_Toc47630007"/>
      <w:r>
        <w:t>If there is a R32 KO</w:t>
      </w:r>
      <w:r w:rsidR="00A65DEF" w:rsidRPr="00970DCD">
        <w:t>, teams with 40 or more PPs that did not earn a bye to the R16 shall have a bye to the R32.</w:t>
      </w:r>
      <w:r w:rsidR="004829AF">
        <w:t xml:space="preserve"> </w:t>
      </w:r>
    </w:p>
    <w:p w14:paraId="27390A1E" w14:textId="2918C7D9" w:rsidR="00A65DEF" w:rsidRDefault="008A2573">
      <w:pPr>
        <w:pStyle w:val="Heading1"/>
      </w:pPr>
      <w:bookmarkStart w:id="30" w:name="_Toc209230674"/>
      <w:bookmarkEnd w:id="29"/>
      <w:r>
        <w:t xml:space="preserve">USA1 </w:t>
      </w:r>
      <w:r w:rsidR="004B5189">
        <w:t>FORMAT</w:t>
      </w:r>
      <w:bookmarkEnd w:id="30"/>
    </w:p>
    <w:p w14:paraId="1345661C" w14:textId="667DE294" w:rsidR="00545F27" w:rsidRDefault="00A65DEF">
      <w:pPr>
        <w:pStyle w:val="Heading2"/>
      </w:pPr>
      <w:bookmarkStart w:id="31" w:name="_Toc209230675"/>
      <w:bookmarkStart w:id="32" w:name="_Toc510964443"/>
      <w:bookmarkStart w:id="33" w:name="_Toc47630009"/>
      <w:r w:rsidRPr="00970DCD">
        <w:t xml:space="preserve">Number of Teams Playing in </w:t>
      </w:r>
      <w:r w:rsidR="00545F27">
        <w:t>Early Stages</w:t>
      </w:r>
      <w:bookmarkEnd w:id="31"/>
    </w:p>
    <w:p w14:paraId="5D166B5B" w14:textId="2BDC05A2" w:rsidR="00A65DEF" w:rsidRPr="00970DCD" w:rsidRDefault="002D63F8" w:rsidP="00545F27">
      <w:pPr>
        <w:pStyle w:val="Heading3"/>
      </w:pPr>
      <w:r>
        <w:t>Quarter-finals</w:t>
      </w:r>
      <w:r w:rsidR="00A65DEF" w:rsidRPr="00970DCD">
        <w:t>.</w:t>
      </w:r>
      <w:bookmarkEnd w:id="32"/>
      <w:bookmarkEnd w:id="33"/>
    </w:p>
    <w:p w14:paraId="40215D19" w14:textId="2EDE3C7B" w:rsidR="00A65DEF" w:rsidRPr="00970DCD" w:rsidRDefault="00A65DEF">
      <w:pPr>
        <w:pStyle w:val="BodyText"/>
      </w:pPr>
      <w:r w:rsidRPr="00970DCD">
        <w:t xml:space="preserve">The </w:t>
      </w:r>
      <w:r w:rsidR="002D63F8">
        <w:t>Quarter-finals</w:t>
      </w:r>
      <w:r w:rsidRPr="00970DCD">
        <w:t xml:space="preserve"> shall consist of four teams if there are two </w:t>
      </w:r>
      <w:r w:rsidR="0042026A">
        <w:t>Semi-final</w:t>
      </w:r>
      <w:r w:rsidRPr="00970DCD">
        <w:t xml:space="preserve"> byes, six teams if there is one </w:t>
      </w:r>
      <w:r w:rsidR="0042026A">
        <w:t>Semi-final</w:t>
      </w:r>
      <w:r w:rsidRPr="00970DCD">
        <w:t xml:space="preserve"> bye, and eight teams if there are no </w:t>
      </w:r>
      <w:r w:rsidR="0042026A">
        <w:t>Semi-final</w:t>
      </w:r>
      <w:r w:rsidRPr="00970DCD">
        <w:t xml:space="preserve"> byes. </w:t>
      </w:r>
    </w:p>
    <w:p w14:paraId="5AFD5628" w14:textId="6FFA2592" w:rsidR="00A65DEF" w:rsidRPr="00970DCD" w:rsidRDefault="00A65DEF" w:rsidP="00545F27">
      <w:pPr>
        <w:pStyle w:val="Heading3"/>
      </w:pPr>
      <w:bookmarkStart w:id="34" w:name="_Toc497374268"/>
      <w:bookmarkStart w:id="35" w:name="_Toc510964444"/>
      <w:bookmarkStart w:id="36" w:name="_Toc47630010"/>
      <w:r w:rsidRPr="00970DCD">
        <w:t xml:space="preserve">Number of Teams </w:t>
      </w:r>
      <w:r w:rsidR="00E44DDA">
        <w:t>Playing</w:t>
      </w:r>
      <w:r w:rsidR="00E44DDA" w:rsidRPr="00970DCD">
        <w:t xml:space="preserve"> </w:t>
      </w:r>
      <w:r w:rsidR="00E44DDA">
        <w:t>in</w:t>
      </w:r>
      <w:r w:rsidR="00E44DDA" w:rsidRPr="00970DCD">
        <w:t xml:space="preserve"> </w:t>
      </w:r>
      <w:r w:rsidRPr="00970DCD">
        <w:t xml:space="preserve">the </w:t>
      </w:r>
      <w:r w:rsidR="00E75743">
        <w:t>Round of 16</w:t>
      </w:r>
      <w:r w:rsidRPr="00970DCD">
        <w:t>.</w:t>
      </w:r>
      <w:bookmarkEnd w:id="34"/>
      <w:bookmarkEnd w:id="35"/>
      <w:bookmarkEnd w:id="36"/>
    </w:p>
    <w:p w14:paraId="43DF20B6" w14:textId="110FF2A0" w:rsidR="00A65DEF" w:rsidRPr="00970DCD" w:rsidRDefault="006476A1">
      <w:pPr>
        <w:pStyle w:val="BodyText"/>
      </w:pPr>
      <w:r>
        <w:t>The</w:t>
      </w:r>
      <w:r w:rsidRPr="00970DCD">
        <w:t xml:space="preserve"> </w:t>
      </w:r>
      <w:r w:rsidR="00E75743">
        <w:t>Round of 16</w:t>
      </w:r>
      <w:r w:rsidRPr="00970DCD">
        <w:t xml:space="preserve"> </w:t>
      </w:r>
      <w:r>
        <w:t>shall consist of twice</w:t>
      </w:r>
      <w:r w:rsidRPr="00970DCD">
        <w:t xml:space="preserve"> the number of teams in the </w:t>
      </w:r>
      <w:r w:rsidR="002D63F8">
        <w:t>Quarter-finals</w:t>
      </w:r>
      <w:r w:rsidRPr="00970DCD">
        <w:t xml:space="preserve"> </w:t>
      </w:r>
      <w:r>
        <w:t xml:space="preserve">reduced by twice the number of </w:t>
      </w:r>
      <w:r w:rsidR="0042026A">
        <w:t>Quarter-final</w:t>
      </w:r>
      <w:r>
        <w:t xml:space="preserve"> byes and four </w:t>
      </w:r>
      <w:r>
        <w:lastRenderedPageBreak/>
        <w:t xml:space="preserve">times the number of </w:t>
      </w:r>
      <w:r w:rsidR="0042026A">
        <w:t>Semi-final</w:t>
      </w:r>
      <w:r>
        <w:t xml:space="preserve"> byes</w:t>
      </w:r>
      <w:r w:rsidRPr="00970DCD">
        <w:t>.</w:t>
      </w:r>
      <w:r>
        <w:t xml:space="preserve"> The resulting number is referred to as “Slots in </w:t>
      </w:r>
      <w:r w:rsidR="00E75743">
        <w:t>Round of 16</w:t>
      </w:r>
      <w:r>
        <w:t>.”</w:t>
      </w:r>
    </w:p>
    <w:p w14:paraId="61F6BA56" w14:textId="3D5D8F42" w:rsidR="00A65DEF" w:rsidRDefault="00E44DDA" w:rsidP="00545F27">
      <w:pPr>
        <w:pStyle w:val="Heading3"/>
      </w:pPr>
      <w:r>
        <w:t>Pre-</w:t>
      </w:r>
      <w:r w:rsidR="00E75743">
        <w:t>Round of 16</w:t>
      </w:r>
      <w:r>
        <w:t xml:space="preserve"> Formats</w:t>
      </w:r>
    </w:p>
    <w:p w14:paraId="6C0A24A3" w14:textId="7EC0B374" w:rsidR="007A265D" w:rsidRPr="007A265D" w:rsidRDefault="007A265D" w:rsidP="008A2573">
      <w:pPr>
        <w:pStyle w:val="BodyText"/>
      </w:pPr>
      <w:r>
        <w:t xml:space="preserve">Appendix A describes the format of the stages before the </w:t>
      </w:r>
      <w:r w:rsidR="00E75743">
        <w:t>Round of 16</w:t>
      </w:r>
      <w:r>
        <w:t xml:space="preserve"> based on the number of entries and byes.</w:t>
      </w:r>
      <w:r w:rsidR="00E066BD">
        <w:t xml:space="preserve"> </w:t>
      </w:r>
      <w:r w:rsidR="00E066BD" w:rsidRPr="00E066BD">
        <w:rPr>
          <w:rFonts w:cs="Arial"/>
          <w:szCs w:val="24"/>
        </w:rPr>
        <w:t>By a supermajority vote (60+% in favor) the International Team Trials Committee may change the format of the Pre-R16 stage(s) after entries close</w:t>
      </w:r>
      <w:r w:rsidR="00E066BD">
        <w:rPr>
          <w:rFonts w:cs="Arial"/>
          <w:szCs w:val="24"/>
        </w:rPr>
        <w:t>.</w:t>
      </w:r>
    </w:p>
    <w:p w14:paraId="63D91936" w14:textId="34826E7F" w:rsidR="00A65DEF" w:rsidRPr="00970DCD" w:rsidRDefault="00967DA8" w:rsidP="00545F27">
      <w:pPr>
        <w:pStyle w:val="Heading2"/>
      </w:pPr>
      <w:bookmarkStart w:id="37" w:name="_Toc209230676"/>
      <w:r>
        <w:t>Setting the Bracket for Knockout Rounds</w:t>
      </w:r>
      <w:bookmarkEnd w:id="37"/>
    </w:p>
    <w:p w14:paraId="1AA90689" w14:textId="155469A5" w:rsidR="00A65DEF" w:rsidRDefault="00A65DEF">
      <w:pPr>
        <w:pStyle w:val="BodyText"/>
      </w:pPr>
      <w:bookmarkStart w:id="38" w:name="_Toc47630017"/>
      <w:r w:rsidRPr="00970DCD">
        <w:t>The</w:t>
      </w:r>
      <w:r w:rsidR="00545F27">
        <w:t xml:space="preserve"> USA1</w:t>
      </w:r>
      <w:r w:rsidRPr="00970DCD">
        <w:t xml:space="preserve"> bracket is set before the start of the first knockout round. The bracket is determined by the byes earned in the </w:t>
      </w:r>
      <w:r w:rsidR="002D63F8">
        <w:t>Semi-finals</w:t>
      </w:r>
      <w:r w:rsidRPr="00970DCD">
        <w:t xml:space="preserve">, the </w:t>
      </w:r>
      <w:r w:rsidR="002D63F8">
        <w:t>Quarter-finals</w:t>
      </w:r>
      <w:r w:rsidRPr="00970DCD">
        <w:t xml:space="preserve">, the </w:t>
      </w:r>
      <w:r w:rsidR="00E75743">
        <w:t>Round of 16</w:t>
      </w:r>
      <w:r w:rsidRPr="00970DCD">
        <w:t>, and the seeding order as determined by SPs of the surviving teams from the RR (after adjustment for RR performance) in acc</w:t>
      </w:r>
      <w:r w:rsidR="0042026A">
        <w:t>ordance with the provisions in S</w:t>
      </w:r>
      <w:r w:rsidRPr="00970DCD">
        <w:t>e</w:t>
      </w:r>
      <w:r w:rsidR="00545F27">
        <w:t>ction C below</w:t>
      </w:r>
      <w:r w:rsidRPr="00970DCD">
        <w:t xml:space="preserve">. </w:t>
      </w:r>
    </w:p>
    <w:p w14:paraId="616C680B" w14:textId="6A123FCE" w:rsidR="00A65DEF" w:rsidRPr="00970DCD" w:rsidRDefault="00A65DEF" w:rsidP="00B73C95">
      <w:pPr>
        <w:pStyle w:val="Heading3"/>
      </w:pPr>
      <w:r>
        <w:t xml:space="preserve">Seeding the </w:t>
      </w:r>
      <w:r w:rsidR="00E75743">
        <w:t>Round of 16</w:t>
      </w:r>
      <w:r w:rsidRPr="00815B82">
        <w:t xml:space="preserve"> - Seeding Points</w:t>
      </w:r>
      <w:r w:rsidRPr="00970DCD">
        <w:t xml:space="preserve"> </w:t>
      </w:r>
    </w:p>
    <w:p w14:paraId="16E069A1" w14:textId="1639381F" w:rsidR="00A65DEF" w:rsidRPr="00970DCD" w:rsidRDefault="00A65DEF" w:rsidP="00A65DEF">
      <w:pPr>
        <w:pStyle w:val="BodyText"/>
      </w:pPr>
      <w:r w:rsidRPr="00970DCD">
        <w:t xml:space="preserve">All teams not receiving a bye into the </w:t>
      </w:r>
      <w:r w:rsidR="002D63F8">
        <w:t>Semi-finals</w:t>
      </w:r>
      <w:r w:rsidRPr="00970DCD">
        <w:t xml:space="preserve">, </w:t>
      </w:r>
      <w:r w:rsidR="002D63F8">
        <w:t>Quarter-finals</w:t>
      </w:r>
      <w:r w:rsidRPr="00970DCD">
        <w:t xml:space="preserve"> or </w:t>
      </w:r>
      <w:r w:rsidR="00E75743">
        <w:t>Round of 16</w:t>
      </w:r>
      <w:r w:rsidRPr="00970DCD">
        <w:t xml:space="preserve"> shall be ranked by average </w:t>
      </w:r>
      <w:r>
        <w:t>Seeding Points (</w:t>
      </w:r>
      <w:r w:rsidRPr="00970DCD">
        <w:t>SPs</w:t>
      </w:r>
      <w:r>
        <w:t>)</w:t>
      </w:r>
      <w:r w:rsidRPr="00970DCD">
        <w:t xml:space="preserve">. SPs shall be calculated as the sum of the following:  </w:t>
      </w:r>
    </w:p>
    <w:p w14:paraId="3A411417" w14:textId="03D81D79" w:rsidR="0042236E" w:rsidRPr="002E34F8" w:rsidRDefault="00CB2862" w:rsidP="00FC6E2D">
      <w:pPr>
        <w:pStyle w:val="BodyText"/>
        <w:numPr>
          <w:ilvl w:val="0"/>
          <w:numId w:val="19"/>
        </w:numPr>
        <w:ind w:left="1440"/>
      </w:pPr>
      <w:r w:rsidRPr="002E34F8">
        <w:t xml:space="preserve">ACBL Seeding Method One: ACBL seeding points, (a.k.a V/S/R points), including masterpoints given via the ACBL Maspoint Log. Resident’s seeding points awarded (not earned) by the ACBL shall count toward a player’s ACBL seeding point totals. </w:t>
      </w:r>
    </w:p>
    <w:p w14:paraId="6DAC7E95" w14:textId="2790B593" w:rsidR="00A65DEF" w:rsidRPr="00970DCD" w:rsidRDefault="00A65DEF" w:rsidP="00FC6E2D">
      <w:pPr>
        <w:pStyle w:val="BodyText"/>
        <w:numPr>
          <w:ilvl w:val="0"/>
          <w:numId w:val="19"/>
        </w:numPr>
        <w:ind w:left="1440"/>
      </w:pPr>
      <w:r w:rsidRPr="00970DCD">
        <w:t xml:space="preserve">PPs earned by an individual (IPPs) during the Cycle. IPPs are the PPs earned by individual members of a team that the individual played on during the Cycle, but if that team contained Ineligible Players, IPPs are diluted by 25% if the team contained one Ineligible Player, 50% if the team contained 2 Ineligible Players and 75% if a team contained 3 Ineligible Players. No IPPs may be earned by </w:t>
      </w:r>
      <w:r w:rsidR="00545F27">
        <w:t xml:space="preserve">players on </w:t>
      </w:r>
      <w:r w:rsidRPr="00970DCD">
        <w:t xml:space="preserve">a team with 4 or 5 Ineligible Players. </w:t>
      </w:r>
      <w:r w:rsidRPr="00FC6E2D">
        <w:t xml:space="preserve">The IPPs of a player shall be the sum of the IPPs earned during the cycle. </w:t>
      </w:r>
      <w:r w:rsidRPr="00970DCD">
        <w:t>IPPs are further limited as follows:</w:t>
      </w:r>
    </w:p>
    <w:p w14:paraId="616B108E" w14:textId="37D074DF" w:rsidR="00A65DEF" w:rsidRDefault="00A65DEF" w:rsidP="00545F27">
      <w:pPr>
        <w:pStyle w:val="BodyText"/>
        <w:ind w:left="2340"/>
      </w:pPr>
      <w:r w:rsidRPr="00970DCD">
        <w:t>The first fifteen are counted fully</w:t>
      </w:r>
      <w:r w:rsidR="00545F27">
        <w:br/>
      </w:r>
      <w:r w:rsidRPr="00970DCD">
        <w:t>The second fifteen are discounted by half</w:t>
      </w:r>
      <w:r w:rsidR="00545F27">
        <w:br/>
      </w:r>
      <w:r w:rsidRPr="00970DCD">
        <w:t>The third fifteen are discounted by three-quarters</w:t>
      </w:r>
      <w:r w:rsidR="00545F27">
        <w:br/>
      </w:r>
      <w:r w:rsidRPr="00970DCD">
        <w:t xml:space="preserve">No credit shall be earned for </w:t>
      </w:r>
      <w:r w:rsidR="00016425">
        <w:t>more than 45</w:t>
      </w:r>
      <w:r w:rsidRPr="00970DCD">
        <w:t xml:space="preserve"> PPs </w:t>
      </w:r>
      <w:r w:rsidR="00545F27">
        <w:br/>
      </w:r>
      <w:r w:rsidRPr="00970DCD">
        <w:t xml:space="preserve">The maximum PPs for any player shall be 26.25. </w:t>
      </w:r>
    </w:p>
    <w:p w14:paraId="63671012" w14:textId="77777777" w:rsidR="00A65DEF" w:rsidRPr="00545F27" w:rsidRDefault="00A65DEF" w:rsidP="00FC6E2D">
      <w:pPr>
        <w:pStyle w:val="BodyText"/>
        <w:numPr>
          <w:ilvl w:val="0"/>
          <w:numId w:val="19"/>
        </w:numPr>
        <w:ind w:left="1440"/>
      </w:pPr>
      <w:r w:rsidRPr="00545F27">
        <w:t xml:space="preserve">RR Points earned for first thru fourth place in the RR, or for first and second in each division if the Round Robin is played in two separate divisions, depending on the length of the RR and whether it is split into two divisions as follows: </w:t>
      </w:r>
    </w:p>
    <w:p w14:paraId="03E05F61" w14:textId="77777777" w:rsidR="00A65DEF" w:rsidRPr="001F54A6" w:rsidRDefault="00A65DEF" w:rsidP="00A65DE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260"/>
        <w:gridCol w:w="1260"/>
      </w:tblGrid>
      <w:tr w:rsidR="00A65DEF" w:rsidRPr="00970DCD" w14:paraId="72D12B0F" w14:textId="77777777">
        <w:tc>
          <w:tcPr>
            <w:tcW w:w="1350" w:type="dxa"/>
            <w:tcBorders>
              <w:bottom w:val="single" w:sz="18" w:space="0" w:color="auto"/>
            </w:tcBorders>
          </w:tcPr>
          <w:p w14:paraId="51B7C1BD" w14:textId="77777777" w:rsidR="00A65DEF" w:rsidRPr="00970DCD" w:rsidRDefault="00A65DEF" w:rsidP="00A65DEF">
            <w:r w:rsidRPr="00970DCD">
              <w:t># Days</w:t>
            </w:r>
          </w:p>
        </w:tc>
        <w:tc>
          <w:tcPr>
            <w:tcW w:w="1260" w:type="dxa"/>
            <w:tcBorders>
              <w:bottom w:val="single" w:sz="18" w:space="0" w:color="auto"/>
            </w:tcBorders>
          </w:tcPr>
          <w:p w14:paraId="11903DAA" w14:textId="77777777" w:rsidR="00A65DEF" w:rsidRPr="00970DCD" w:rsidRDefault="00A65DEF" w:rsidP="00A65DEF">
            <w:r w:rsidRPr="00970DCD">
              <w:t>1.5</w:t>
            </w:r>
            <w:r>
              <w:t xml:space="preserve"> day not split</w:t>
            </w:r>
          </w:p>
        </w:tc>
        <w:tc>
          <w:tcPr>
            <w:tcW w:w="1260" w:type="dxa"/>
            <w:tcBorders>
              <w:bottom w:val="single" w:sz="18" w:space="0" w:color="auto"/>
            </w:tcBorders>
          </w:tcPr>
          <w:p w14:paraId="659A599A" w14:textId="77777777" w:rsidR="00A65DEF" w:rsidRPr="00970DCD" w:rsidRDefault="00A65DEF" w:rsidP="00A65DEF">
            <w:r>
              <w:t xml:space="preserve">1.5 day split </w:t>
            </w:r>
            <w:r>
              <w:lastRenderedPageBreak/>
              <w:t>field</w:t>
            </w:r>
          </w:p>
        </w:tc>
        <w:tc>
          <w:tcPr>
            <w:tcW w:w="1260" w:type="dxa"/>
            <w:tcBorders>
              <w:bottom w:val="single" w:sz="18" w:space="0" w:color="auto"/>
            </w:tcBorders>
          </w:tcPr>
          <w:p w14:paraId="6D6C67A6" w14:textId="77777777" w:rsidR="00A65DEF" w:rsidRPr="00970DCD" w:rsidRDefault="00A65DEF" w:rsidP="00A65DEF">
            <w:r w:rsidRPr="00970DCD">
              <w:lastRenderedPageBreak/>
              <w:t>2/2.5</w:t>
            </w:r>
            <w:r>
              <w:t xml:space="preserve"> days</w:t>
            </w:r>
          </w:p>
        </w:tc>
      </w:tr>
      <w:tr w:rsidR="00A65DEF" w:rsidRPr="00970DCD" w14:paraId="4C8528CF" w14:textId="77777777">
        <w:tc>
          <w:tcPr>
            <w:tcW w:w="1350" w:type="dxa"/>
            <w:tcBorders>
              <w:top w:val="single" w:sz="18" w:space="0" w:color="auto"/>
            </w:tcBorders>
          </w:tcPr>
          <w:p w14:paraId="5D6DE40B" w14:textId="08F156EF" w:rsidR="00A65DEF" w:rsidRPr="00970DCD" w:rsidRDefault="00A65DEF" w:rsidP="00A65DEF">
            <w:r w:rsidRPr="00970DCD">
              <w:lastRenderedPageBreak/>
              <w:t>1st place</w:t>
            </w:r>
            <w:r w:rsidRPr="00970DCD">
              <w:rPr>
                <w:b/>
              </w:rPr>
              <w:t>*</w:t>
            </w:r>
          </w:p>
        </w:tc>
        <w:tc>
          <w:tcPr>
            <w:tcW w:w="1260" w:type="dxa"/>
            <w:tcBorders>
              <w:top w:val="single" w:sz="18" w:space="0" w:color="auto"/>
            </w:tcBorders>
          </w:tcPr>
          <w:p w14:paraId="5BD2751A" w14:textId="77777777" w:rsidR="00A65DEF" w:rsidRPr="00970DCD" w:rsidRDefault="00A65DEF" w:rsidP="00A65DEF">
            <w:r w:rsidRPr="00970DCD">
              <w:t>6</w:t>
            </w:r>
          </w:p>
        </w:tc>
        <w:tc>
          <w:tcPr>
            <w:tcW w:w="1260" w:type="dxa"/>
            <w:tcBorders>
              <w:top w:val="single" w:sz="18" w:space="0" w:color="auto"/>
            </w:tcBorders>
          </w:tcPr>
          <w:p w14:paraId="33E350FF" w14:textId="77777777" w:rsidR="00A65DEF" w:rsidRPr="00970DCD" w:rsidRDefault="00A65DEF" w:rsidP="00A65DEF">
            <w:r>
              <w:t>6</w:t>
            </w:r>
          </w:p>
        </w:tc>
        <w:tc>
          <w:tcPr>
            <w:tcW w:w="1260" w:type="dxa"/>
            <w:tcBorders>
              <w:top w:val="single" w:sz="18" w:space="0" w:color="auto"/>
            </w:tcBorders>
          </w:tcPr>
          <w:p w14:paraId="32A7055A" w14:textId="77777777" w:rsidR="00A65DEF" w:rsidRPr="00970DCD" w:rsidRDefault="00A65DEF" w:rsidP="00A65DEF">
            <w:r w:rsidRPr="00970DCD">
              <w:t>8</w:t>
            </w:r>
          </w:p>
        </w:tc>
      </w:tr>
      <w:tr w:rsidR="00A65DEF" w:rsidRPr="00970DCD" w14:paraId="74929C3E" w14:textId="77777777">
        <w:tc>
          <w:tcPr>
            <w:tcW w:w="1350" w:type="dxa"/>
          </w:tcPr>
          <w:p w14:paraId="2B7B623F" w14:textId="2DA0BB1C" w:rsidR="00A65DEF" w:rsidRPr="00970DCD" w:rsidRDefault="00A65DEF" w:rsidP="00A65DEF">
            <w:r w:rsidRPr="00970DCD">
              <w:t>2nd place</w:t>
            </w:r>
          </w:p>
        </w:tc>
        <w:tc>
          <w:tcPr>
            <w:tcW w:w="1260" w:type="dxa"/>
          </w:tcPr>
          <w:p w14:paraId="3774C495" w14:textId="77777777" w:rsidR="00A65DEF" w:rsidRPr="00970DCD" w:rsidRDefault="00A65DEF" w:rsidP="00A65DEF">
            <w:r w:rsidRPr="00970DCD">
              <w:t>6</w:t>
            </w:r>
          </w:p>
        </w:tc>
        <w:tc>
          <w:tcPr>
            <w:tcW w:w="1260" w:type="dxa"/>
          </w:tcPr>
          <w:p w14:paraId="15A65CBA" w14:textId="77777777" w:rsidR="00A65DEF" w:rsidRPr="00970DCD" w:rsidRDefault="00A65DEF" w:rsidP="00A65DEF">
            <w:r>
              <w:t>2.25</w:t>
            </w:r>
          </w:p>
        </w:tc>
        <w:tc>
          <w:tcPr>
            <w:tcW w:w="1260" w:type="dxa"/>
          </w:tcPr>
          <w:p w14:paraId="2A4001D2" w14:textId="77777777" w:rsidR="00A65DEF" w:rsidRPr="00970DCD" w:rsidRDefault="00A65DEF" w:rsidP="00A65DEF">
            <w:r w:rsidRPr="00970DCD">
              <w:t>8</w:t>
            </w:r>
          </w:p>
        </w:tc>
      </w:tr>
      <w:tr w:rsidR="00A65DEF" w:rsidRPr="00970DCD" w14:paraId="2D21168A" w14:textId="77777777">
        <w:tc>
          <w:tcPr>
            <w:tcW w:w="1350" w:type="dxa"/>
          </w:tcPr>
          <w:p w14:paraId="3780F740" w14:textId="77777777" w:rsidR="00A65DEF" w:rsidRPr="00970DCD" w:rsidRDefault="00A65DEF" w:rsidP="00A65DEF">
            <w:r w:rsidRPr="00970DCD">
              <w:t>3rd place</w:t>
            </w:r>
          </w:p>
        </w:tc>
        <w:tc>
          <w:tcPr>
            <w:tcW w:w="1260" w:type="dxa"/>
          </w:tcPr>
          <w:p w14:paraId="699A2E7C" w14:textId="77777777" w:rsidR="00A65DEF" w:rsidRPr="00970DCD" w:rsidRDefault="00A65DEF" w:rsidP="00A65DEF">
            <w:r w:rsidRPr="00970DCD">
              <w:t>3</w:t>
            </w:r>
          </w:p>
        </w:tc>
        <w:tc>
          <w:tcPr>
            <w:tcW w:w="1260" w:type="dxa"/>
          </w:tcPr>
          <w:p w14:paraId="5AF63BE3" w14:textId="77777777" w:rsidR="00A65DEF" w:rsidRPr="00970DCD" w:rsidRDefault="00A65DEF" w:rsidP="00A65DEF"/>
        </w:tc>
        <w:tc>
          <w:tcPr>
            <w:tcW w:w="1260" w:type="dxa"/>
          </w:tcPr>
          <w:p w14:paraId="3364626F" w14:textId="77777777" w:rsidR="00A65DEF" w:rsidRPr="00970DCD" w:rsidRDefault="00A65DEF" w:rsidP="00A65DEF">
            <w:r w:rsidRPr="00970DCD">
              <w:t>4</w:t>
            </w:r>
          </w:p>
        </w:tc>
      </w:tr>
      <w:tr w:rsidR="00A65DEF" w:rsidRPr="00970DCD" w14:paraId="15CFA06C" w14:textId="77777777">
        <w:tc>
          <w:tcPr>
            <w:tcW w:w="1350" w:type="dxa"/>
          </w:tcPr>
          <w:p w14:paraId="696A7A48" w14:textId="77777777" w:rsidR="00A65DEF" w:rsidRPr="00970DCD" w:rsidRDefault="00A65DEF" w:rsidP="00A65DEF">
            <w:r w:rsidRPr="00970DCD">
              <w:t>4th place</w:t>
            </w:r>
          </w:p>
        </w:tc>
        <w:tc>
          <w:tcPr>
            <w:tcW w:w="1260" w:type="dxa"/>
          </w:tcPr>
          <w:p w14:paraId="34E2074E" w14:textId="77777777" w:rsidR="00A65DEF" w:rsidRPr="00970DCD" w:rsidRDefault="00A65DEF" w:rsidP="00A65DEF">
            <w:r w:rsidRPr="00970DCD">
              <w:t>1.5</w:t>
            </w:r>
          </w:p>
        </w:tc>
        <w:tc>
          <w:tcPr>
            <w:tcW w:w="1260" w:type="dxa"/>
          </w:tcPr>
          <w:p w14:paraId="5E3F0B6F" w14:textId="77777777" w:rsidR="00A65DEF" w:rsidRPr="00970DCD" w:rsidRDefault="00A65DEF" w:rsidP="00A65DEF"/>
        </w:tc>
        <w:tc>
          <w:tcPr>
            <w:tcW w:w="1260" w:type="dxa"/>
          </w:tcPr>
          <w:p w14:paraId="33A681D5" w14:textId="77777777" w:rsidR="00A65DEF" w:rsidRPr="00970DCD" w:rsidRDefault="00A65DEF" w:rsidP="00A65DEF">
            <w:r w:rsidRPr="00970DCD">
              <w:t>2</w:t>
            </w:r>
          </w:p>
        </w:tc>
      </w:tr>
    </w:tbl>
    <w:p w14:paraId="594A131E" w14:textId="77777777" w:rsidR="00A65DEF" w:rsidRPr="00970DCD" w:rsidRDefault="00A65DEF" w:rsidP="00A65DEF">
      <w:pPr>
        <w:pStyle w:val="BodyText"/>
        <w:rPr>
          <w:highlight w:val="yellow"/>
        </w:rPr>
      </w:pPr>
      <w:r w:rsidRPr="00970DCD">
        <w:rPr>
          <w:highlight w:val="yellow"/>
        </w:rPr>
        <w:t xml:space="preserve"> </w:t>
      </w:r>
    </w:p>
    <w:p w14:paraId="09CC5578" w14:textId="3DFCFD6B" w:rsidR="00A65DEF" w:rsidRPr="00434CC6" w:rsidRDefault="00A65DEF" w:rsidP="00A65DEF">
      <w:pPr>
        <w:pStyle w:val="BodyText"/>
        <w:rPr>
          <w:rFonts w:cs="Arial"/>
        </w:rPr>
      </w:pPr>
      <w:r w:rsidRPr="00970DCD">
        <w:rPr>
          <w:b/>
        </w:rPr>
        <w:t xml:space="preserve">* </w:t>
      </w:r>
      <w:r w:rsidRPr="00970DCD">
        <w:t xml:space="preserve">Plus the </w:t>
      </w:r>
      <w:r>
        <w:t>team with the highest number of Victory Points</w:t>
      </w:r>
      <w:r w:rsidRPr="00970DCD">
        <w:t xml:space="preserve"> has a</w:t>
      </w:r>
      <w:r>
        <w:t>n</w:t>
      </w:r>
      <w:r w:rsidRPr="00970DCD">
        <w:t xml:space="preserve"> </w:t>
      </w:r>
      <w:r>
        <w:t>option</w:t>
      </w:r>
      <w:r w:rsidRPr="00970DCD">
        <w:t xml:space="preserve"> to reshuffle, described in section </w:t>
      </w:r>
      <w:r w:rsidR="00FC6E2D">
        <w:t>2</w:t>
      </w:r>
      <w:r w:rsidRPr="00970DCD">
        <w:t xml:space="preserve"> below </w:t>
      </w:r>
    </w:p>
    <w:p w14:paraId="7EF7A1D3" w14:textId="6CC94A30" w:rsidR="00A65DEF" w:rsidRPr="00970DCD" w:rsidRDefault="00A65DEF" w:rsidP="00A65DEF">
      <w:pPr>
        <w:pStyle w:val="BodyText"/>
      </w:pPr>
      <w:r w:rsidRPr="00970DCD">
        <w:t>There are no RR points awarded for good performance in a</w:t>
      </w:r>
      <w:r w:rsidR="003D4FB9">
        <w:t>n Online</w:t>
      </w:r>
      <w:r w:rsidRPr="00970DCD">
        <w:t xml:space="preserve"> Preliminary</w:t>
      </w:r>
      <w:r w:rsidR="003D4FB9">
        <w:t xml:space="preserve"> Stage</w:t>
      </w:r>
      <w:r w:rsidRPr="00970DCD">
        <w:t xml:space="preserve"> RR.</w:t>
      </w:r>
      <w:r>
        <w:t xml:space="preserve"> </w:t>
      </w:r>
    </w:p>
    <w:p w14:paraId="7D08158F" w14:textId="0DF75940" w:rsidR="00A65DEF" w:rsidRPr="00970DCD" w:rsidRDefault="00A65DEF" w:rsidP="00A65DEF">
      <w:pPr>
        <w:pStyle w:val="BodyText"/>
      </w:pPr>
      <w:r w:rsidRPr="00970DCD">
        <w:t xml:space="preserve">A team’s average Seeding Points (SPs) are equal to the SP totals for each player (capped at </w:t>
      </w:r>
      <w:r>
        <w:t>65</w:t>
      </w:r>
      <w:r w:rsidRPr="00970DCD">
        <w:t>)</w:t>
      </w:r>
      <w:r w:rsidRPr="00970DCD">
        <w:rPr>
          <w:b/>
        </w:rPr>
        <w:t xml:space="preserve"> </w:t>
      </w:r>
      <w:r w:rsidRPr="00970DCD">
        <w:t xml:space="preserve">divided by the number of players on the team.  However, RR points earned shall not be subject to the </w:t>
      </w:r>
      <w:r>
        <w:t>65</w:t>
      </w:r>
      <w:r w:rsidR="00AF77D5">
        <w:t xml:space="preserve"> SP</w:t>
      </w:r>
      <w:r w:rsidRPr="00970DCD">
        <w:t xml:space="preserve"> cap. Paragraph III.B.2. regarding teammates of a player who has expertise significantly below the majority of the team, shall not apply to IPPs</w:t>
      </w:r>
    </w:p>
    <w:p w14:paraId="3A2FFD2B" w14:textId="7FF9CA66" w:rsidR="00A65DEF" w:rsidRPr="009E0C48" w:rsidRDefault="00A65DEF" w:rsidP="00FC6E2D">
      <w:pPr>
        <w:pStyle w:val="Heading3"/>
      </w:pPr>
      <w:r w:rsidRPr="009E0C48">
        <w:t xml:space="preserve">Seeding the </w:t>
      </w:r>
      <w:r w:rsidR="00E75743">
        <w:t>Round of 16</w:t>
      </w:r>
      <w:r w:rsidRPr="009E0C48">
        <w:t xml:space="preserve"> - Shuffling</w:t>
      </w:r>
    </w:p>
    <w:p w14:paraId="27190AD2" w14:textId="65279456" w:rsidR="007A265D" w:rsidRDefault="00A65DEF" w:rsidP="00A65DEF">
      <w:pPr>
        <w:pStyle w:val="BodyText"/>
      </w:pPr>
      <w:r w:rsidRPr="00970DCD">
        <w:t>The teams from the RR are plugged into the Bracket after the Bye teams have been placed in accordance with their PPs. Teams 1 and 2 are fixed based on their PPs. Regardless of whether they have byes or byes to different stages of the event</w:t>
      </w:r>
      <w:r w:rsidR="007A265D">
        <w:t>:</w:t>
      </w:r>
      <w:r w:rsidRPr="00970DCD">
        <w:t xml:space="preserve"> </w:t>
      </w:r>
    </w:p>
    <w:p w14:paraId="14949328" w14:textId="53204DCD" w:rsidR="007A265D" w:rsidRPr="0005513C" w:rsidRDefault="007A265D" w:rsidP="00016425">
      <w:pPr>
        <w:pStyle w:val="BodyText"/>
        <w:numPr>
          <w:ilvl w:val="0"/>
          <w:numId w:val="33"/>
        </w:numPr>
      </w:pPr>
      <w:r>
        <w:t>T</w:t>
      </w:r>
      <w:r w:rsidR="00A65DEF" w:rsidRPr="00970DCD">
        <w:t>eams that would be seeded into the 3 and 4 slots are assigned their number by lot.</w:t>
      </w:r>
      <w:r w:rsidR="00A65DEF" w:rsidRPr="0005513C">
        <w:t xml:space="preserve"> </w:t>
      </w:r>
    </w:p>
    <w:p w14:paraId="70B3A59D" w14:textId="1955938E" w:rsidR="007A265D" w:rsidRPr="00FC6E2D" w:rsidRDefault="007A265D" w:rsidP="00016425">
      <w:pPr>
        <w:pStyle w:val="BodyText"/>
        <w:numPr>
          <w:ilvl w:val="0"/>
          <w:numId w:val="33"/>
        </w:numPr>
      </w:pPr>
      <w:r w:rsidRPr="00FC6E2D">
        <w:t xml:space="preserve">Teams that would be seeded into the 5 and 6 slots are assigned their number by lot. </w:t>
      </w:r>
    </w:p>
    <w:p w14:paraId="5AC8BEBE" w14:textId="030A7F83" w:rsidR="007A265D" w:rsidRPr="00FC6E2D" w:rsidRDefault="007A265D" w:rsidP="00016425">
      <w:pPr>
        <w:pStyle w:val="BodyText"/>
        <w:numPr>
          <w:ilvl w:val="0"/>
          <w:numId w:val="33"/>
        </w:numPr>
      </w:pPr>
      <w:r w:rsidRPr="00FC6E2D">
        <w:t xml:space="preserve">Teams that would be seeded into the 7 and 8 slots are assigned their number by lot. </w:t>
      </w:r>
    </w:p>
    <w:p w14:paraId="7631C117" w14:textId="44CA7EA9" w:rsidR="00AF77D5" w:rsidRPr="00FC6E2D" w:rsidRDefault="00A65DEF" w:rsidP="00016425">
      <w:pPr>
        <w:pStyle w:val="BodyText"/>
        <w:numPr>
          <w:ilvl w:val="0"/>
          <w:numId w:val="33"/>
        </w:numPr>
      </w:pPr>
      <w:r w:rsidRPr="00FC6E2D">
        <w:rPr>
          <w:rFonts w:cs="Arial"/>
          <w:szCs w:val="24"/>
        </w:rPr>
        <w:t xml:space="preserve">The rest of the teams are shuffled in groups of </w:t>
      </w:r>
      <w:r w:rsidR="00AF77D5" w:rsidRPr="00FC6E2D">
        <w:rPr>
          <w:rFonts w:cs="Arial"/>
          <w:szCs w:val="24"/>
        </w:rPr>
        <w:t>four numbers, 9-12, 13-16, etc.</w:t>
      </w:r>
      <w:r w:rsidRPr="00FC6E2D">
        <w:rPr>
          <w:rFonts w:cs="Arial"/>
          <w:szCs w:val="24"/>
        </w:rPr>
        <w:t xml:space="preserve"> If the numbered group contains two, three, or fou</w:t>
      </w:r>
      <w:r w:rsidR="00AF77D5" w:rsidRPr="00FC6E2D">
        <w:rPr>
          <w:rFonts w:cs="Arial"/>
          <w:szCs w:val="24"/>
        </w:rPr>
        <w:t>r teams, the group is shuffled.</w:t>
      </w:r>
      <w:r w:rsidRPr="00FC6E2D">
        <w:rPr>
          <w:rFonts w:cs="Arial"/>
          <w:szCs w:val="24"/>
        </w:rPr>
        <w:t xml:space="preserve"> If the numbered group contains only one team, it does not participate in a shuffle</w:t>
      </w:r>
      <w:r w:rsidR="00AF77D5" w:rsidRPr="00FC6E2D">
        <w:t>.</w:t>
      </w:r>
      <w:r w:rsidRPr="00FC6E2D">
        <w:t xml:space="preserve"> It is possible that a team without a bye might not have a team to shuffle with. In such a case this single team would not be shuffled. </w:t>
      </w:r>
    </w:p>
    <w:p w14:paraId="5E103BF4" w14:textId="1BEF9E96" w:rsidR="00A65DEF" w:rsidRPr="00970DCD" w:rsidRDefault="00A65DEF" w:rsidP="00A65DEF">
      <w:pPr>
        <w:pStyle w:val="BodyText"/>
      </w:pPr>
      <w:r w:rsidRPr="00970DCD">
        <w:t>If there is no RR, the bracket shall be set as determined by the byes and the SPs of the non-bye teams, in a</w:t>
      </w:r>
      <w:r w:rsidR="00AF77D5">
        <w:t>ccordance with this paragraph.</w:t>
      </w:r>
    </w:p>
    <w:p w14:paraId="2FD8D79C" w14:textId="440D025C" w:rsidR="00A65DEF" w:rsidRPr="00FC6E2D" w:rsidRDefault="00FC6E2D" w:rsidP="00FC6E2D">
      <w:pPr>
        <w:pStyle w:val="Heading3"/>
      </w:pPr>
      <w:r>
        <w:t xml:space="preserve">Seeding the </w:t>
      </w:r>
      <w:r w:rsidR="00E75743">
        <w:t>Round of 16</w:t>
      </w:r>
      <w:r>
        <w:t xml:space="preserve"> - Reshuffle</w:t>
      </w:r>
    </w:p>
    <w:p w14:paraId="2CD43897" w14:textId="2504A491" w:rsidR="00A65DEF" w:rsidRPr="00970DCD" w:rsidRDefault="00A65DEF" w:rsidP="00FC6E2D">
      <w:pPr>
        <w:pStyle w:val="BodyText"/>
      </w:pPr>
      <w:r w:rsidRPr="00970DCD">
        <w:t xml:space="preserve">After the brackets are set and the shuffling is done as provided above, the team that won the RR can refuse its drawn opponent by asking for a re-shuffle. If such reshuffle is requested, the RR winner will randomly choose from among his team number and his bracket mate’s numbers (i.e., a two, three, or four team group identified in the above paragraph). The number </w:t>
      </w:r>
      <w:r w:rsidRPr="00970DCD">
        <w:lastRenderedPageBreak/>
        <w:t xml:space="preserve">chosen by the RR winner will be swapped with his original number. If the RR winner chooses </w:t>
      </w:r>
      <w:r w:rsidR="007A265D">
        <w:t>its</w:t>
      </w:r>
      <w:r w:rsidR="007A265D" w:rsidRPr="00970DCD">
        <w:t xml:space="preserve"> </w:t>
      </w:r>
      <w:r w:rsidRPr="00970DCD">
        <w:t xml:space="preserve">own number again, </w:t>
      </w:r>
      <w:r w:rsidR="007A265D">
        <w:t>it</w:t>
      </w:r>
      <w:r w:rsidR="007A265D" w:rsidRPr="00970DCD">
        <w:t xml:space="preserve"> </w:t>
      </w:r>
      <w:r w:rsidRPr="00970DCD">
        <w:t>keeps it.</w:t>
      </w:r>
    </w:p>
    <w:p w14:paraId="613EBDEE" w14:textId="3271CDE9" w:rsidR="00A65DEF" w:rsidRPr="00970DCD" w:rsidRDefault="00A65DEF" w:rsidP="00A65DEF">
      <w:pPr>
        <w:pStyle w:val="BodyText"/>
        <w:rPr>
          <w:rFonts w:cs="Arial"/>
          <w:szCs w:val="24"/>
        </w:rPr>
      </w:pPr>
      <w:r w:rsidRPr="00970DCD">
        <w:rPr>
          <w:rFonts w:cs="Arial"/>
          <w:szCs w:val="24"/>
        </w:rPr>
        <w:t>A team with a bye in a bracket group with the RR winner is exempt from inclusion in a reshuffle (even though it was included in</w:t>
      </w:r>
      <w:r w:rsidR="00AF77D5">
        <w:rPr>
          <w:rFonts w:cs="Arial"/>
          <w:szCs w:val="24"/>
        </w:rPr>
        <w:t xml:space="preserve"> the initial bracket shuffle). </w:t>
      </w:r>
      <w:r w:rsidRPr="00970DCD">
        <w:rPr>
          <w:rFonts w:cs="Arial"/>
          <w:szCs w:val="24"/>
        </w:rPr>
        <w:t xml:space="preserve">In such a case, the reshuffle is among only those teams who do not have byes.     </w:t>
      </w:r>
    </w:p>
    <w:p w14:paraId="3F0950E4" w14:textId="0132C6C3" w:rsidR="00A65DEF" w:rsidRPr="00970DCD" w:rsidRDefault="00A65DEF" w:rsidP="00FC6E2D">
      <w:pPr>
        <w:pStyle w:val="BodyText"/>
      </w:pPr>
      <w:r w:rsidRPr="00970DCD">
        <w:t>If the RR winner does not have a bracket mate to reshuffle with, because its bracket-mates have byes or are empty bye slots, then the team may reshuffle with</w:t>
      </w:r>
      <w:r w:rsidR="007A265D">
        <w:t xml:space="preserve"> the</w:t>
      </w:r>
      <w:r w:rsidRPr="00970DCD">
        <w:t xml:space="preserve"> next highest bracketed team below the RR winner that is an even number of bracket slots below the RR winner. (i.e. 2 slots below, or 4 slots below, if 2 does not exist, etc.)</w:t>
      </w:r>
      <w:r w:rsidR="00016425">
        <w:t>.</w:t>
      </w:r>
      <w:r w:rsidRPr="00970DCD">
        <w:t xml:space="preserve"> </w:t>
      </w:r>
    </w:p>
    <w:p w14:paraId="04947166" w14:textId="77777777" w:rsidR="00A65DEF" w:rsidRPr="00970DCD" w:rsidRDefault="00A65DEF" w:rsidP="00FC6E2D">
      <w:pPr>
        <w:pStyle w:val="BodyText"/>
        <w:rPr>
          <w:rFonts w:ascii="ArialMT" w:hAnsi="ArialMT"/>
        </w:rPr>
      </w:pPr>
      <w:r w:rsidRPr="00970DCD">
        <w:rPr>
          <w:bCs/>
        </w:rPr>
        <w:t xml:space="preserve">If the RR winner does not have a bracket mate to reshuffle with because it was the lowest seed (fewest SP's) </w:t>
      </w:r>
      <w:r w:rsidRPr="00970DCD">
        <w:rPr>
          <w:bCs/>
          <w:u w:val="single"/>
        </w:rPr>
        <w:t>and</w:t>
      </w:r>
      <w:r w:rsidRPr="00970DCD">
        <w:rPr>
          <w:bCs/>
        </w:rPr>
        <w:t xml:space="preserve"> in a remainder group of one, then it may reshuffle with the team with the second lowest seed (second lowest SP's). Such team might not hold the second lowest seeding position in the bracket, since it was in the initial shuffle. </w:t>
      </w:r>
    </w:p>
    <w:p w14:paraId="1C9BE1D6" w14:textId="51E17F8B" w:rsidR="00A65DEF" w:rsidRPr="00970DCD" w:rsidRDefault="00A65DEF" w:rsidP="00A65DEF">
      <w:pPr>
        <w:pStyle w:val="BodyText"/>
        <w:rPr>
          <w:sz w:val="20"/>
        </w:rPr>
      </w:pPr>
      <w:r w:rsidRPr="00970DCD">
        <w:t>There are no such rewards for winning a</w:t>
      </w:r>
      <w:r w:rsidR="00535F35">
        <w:t>n Online</w:t>
      </w:r>
      <w:r w:rsidRPr="00970DCD">
        <w:t xml:space="preserve"> Preliminary</w:t>
      </w:r>
      <w:r w:rsidR="00535F35">
        <w:t xml:space="preserve"> Stage</w:t>
      </w:r>
      <w:r w:rsidRPr="00970DCD">
        <w:t xml:space="preserve"> RR. </w:t>
      </w:r>
    </w:p>
    <w:p w14:paraId="75197BEA" w14:textId="10784611" w:rsidR="00AF77D5" w:rsidRDefault="00E64099">
      <w:pPr>
        <w:pStyle w:val="Heading1"/>
      </w:pPr>
      <w:bookmarkStart w:id="39" w:name="_Toc209230677"/>
      <w:bookmarkStart w:id="40" w:name="_Toc468971846"/>
      <w:bookmarkStart w:id="41" w:name="_Toc47630039"/>
      <w:bookmarkStart w:id="42" w:name="_Toc478706324"/>
      <w:r>
        <w:t>USA2</w:t>
      </w:r>
      <w:bookmarkEnd w:id="39"/>
    </w:p>
    <w:p w14:paraId="4F722F7E" w14:textId="56A7BEDD" w:rsidR="009D1823" w:rsidRPr="009D1823" w:rsidRDefault="009D1823" w:rsidP="009D1823">
      <w:pPr>
        <w:pStyle w:val="Heading2"/>
      </w:pPr>
      <w:bookmarkStart w:id="43" w:name="_Toc209230678"/>
      <w:r w:rsidRPr="009D1823">
        <w:t>Playing in USA2 is Mandatory</w:t>
      </w:r>
      <w:bookmarkEnd w:id="43"/>
    </w:p>
    <w:p w14:paraId="4518775B" w14:textId="7C521832" w:rsidR="009D1823" w:rsidRPr="009D1823" w:rsidRDefault="009D1823" w:rsidP="009D1823">
      <w:pPr>
        <w:pStyle w:val="BodyText"/>
      </w:pPr>
      <w:r>
        <w:rPr>
          <w:rFonts w:cs="Arial"/>
          <w:color w:val="000000"/>
        </w:rPr>
        <w:t xml:space="preserve">Every team who enters the event commits to play until eliminated not only in the USA1 bracket, but also in the USA2 bracket.  Any team who qualifies for the USA2 bracket must play in that bracket until eliminated.  If a player or team goes home or seeks to withdraw after suffering its first loss (in USA1), he/she/it is subject to the same disciplinary penalties and procedures as would apply if it failed to show up for a match in the USA1 bracket.  </w:t>
      </w:r>
    </w:p>
    <w:p w14:paraId="0FDC215E" w14:textId="7AB515FC" w:rsidR="00965131" w:rsidRPr="009D1823" w:rsidRDefault="00965131" w:rsidP="009D1823">
      <w:pPr>
        <w:pStyle w:val="Heading2"/>
      </w:pPr>
      <w:bookmarkStart w:id="44" w:name="_Toc209230679"/>
      <w:r w:rsidRPr="009D1823">
        <w:t>Format</w:t>
      </w:r>
      <w:bookmarkEnd w:id="44"/>
    </w:p>
    <w:p w14:paraId="6DB3B86A" w14:textId="579B0BE8" w:rsidR="00AF77D5" w:rsidRDefault="00AF77D5" w:rsidP="00AF77D5">
      <w:pPr>
        <w:pStyle w:val="BodyText"/>
      </w:pPr>
      <w:r>
        <w:t xml:space="preserve">All of the </w:t>
      </w:r>
      <w:r w:rsidR="00E75743">
        <w:t>Round of 16</w:t>
      </w:r>
      <w:r>
        <w:t xml:space="preserve"> losers shall play </w:t>
      </w:r>
      <w:r w:rsidR="00FC6E2D">
        <w:t>in</w:t>
      </w:r>
      <w:r>
        <w:t xml:space="preserve"> USA2. If there are any </w:t>
      </w:r>
      <w:r w:rsidR="002D63F8">
        <w:t>Semi-finals</w:t>
      </w:r>
      <w:r>
        <w:t xml:space="preserve"> or </w:t>
      </w:r>
      <w:r w:rsidR="002D63F8">
        <w:t>Quarter-finals</w:t>
      </w:r>
      <w:r>
        <w:t xml:space="preserve"> byes, </w:t>
      </w:r>
      <w:r w:rsidR="00FC6E2D">
        <w:t>some</w:t>
      </w:r>
      <w:r>
        <w:t xml:space="preserve"> teams eliminated in the final pre-R16 stage shall also </w:t>
      </w:r>
      <w:r w:rsidR="00FC6E2D">
        <w:t>play</w:t>
      </w:r>
      <w:r>
        <w:t xml:space="preserve"> </w:t>
      </w:r>
      <w:r w:rsidR="00FC6E2D">
        <w:t>in</w:t>
      </w:r>
      <w:r>
        <w:t xml:space="preserve"> USA2. The USA2 stages, format and the number of teams in each are</w:t>
      </w:r>
      <w:r w:rsidR="00FC6E2D">
        <w:t xml:space="preserve"> as follows</w:t>
      </w:r>
      <w:r w:rsidR="000E5C41">
        <w:t>; Appendix C contai</w:t>
      </w:r>
      <w:r w:rsidR="00016425">
        <w:t>n</w:t>
      </w:r>
      <w:r w:rsidR="000E5C41">
        <w:t>s more details</w:t>
      </w:r>
      <w:r>
        <w:t>:</w:t>
      </w:r>
    </w:p>
    <w:p w14:paraId="0EF6333F" w14:textId="4994D8F7" w:rsidR="00AF77D5" w:rsidRDefault="00AF77D5" w:rsidP="00965131">
      <w:pPr>
        <w:pStyle w:val="Heading3"/>
      </w:pPr>
      <w:r>
        <w:t>Round of 128</w:t>
      </w:r>
    </w:p>
    <w:p w14:paraId="56746007" w14:textId="20C7380A" w:rsidR="00AF77D5" w:rsidRDefault="00AF77D5" w:rsidP="00AF77D5">
      <w:pPr>
        <w:pStyle w:val="BodyText"/>
      </w:pPr>
      <w:r>
        <w:t>The</w:t>
      </w:r>
      <w:r w:rsidR="00FC6E2D">
        <w:t xml:space="preserve"> 60 board USA2</w:t>
      </w:r>
      <w:r>
        <w:t xml:space="preserve"> Round of 128 takes place during the USA1 </w:t>
      </w:r>
      <w:r w:rsidR="00E75743">
        <w:t>Round of 16</w:t>
      </w:r>
      <w:r>
        <w:t xml:space="preserve"> if there are any byes to the USA1 </w:t>
      </w:r>
      <w:r w:rsidR="002D63F8">
        <w:t>Quarter-finals</w:t>
      </w:r>
      <w:r>
        <w:t xml:space="preserve"> or </w:t>
      </w:r>
      <w:r w:rsidR="002D63F8">
        <w:t>Semi-finals</w:t>
      </w:r>
      <w:r>
        <w:t>. If th</w:t>
      </w:r>
      <w:r w:rsidR="00FC6E2D">
        <w:t>ere is a USA1 Round of 32, all R</w:t>
      </w:r>
      <w:r>
        <w:t>ound of 32 losers participate in the</w:t>
      </w:r>
      <w:r w:rsidR="00FC6E2D">
        <w:t xml:space="preserve"> USA2</w:t>
      </w:r>
      <w:r>
        <w:t xml:space="preserve"> Round of 128. If the </w:t>
      </w:r>
      <w:r w:rsidR="002C7474">
        <w:t>last pre-</w:t>
      </w:r>
      <w:r w:rsidR="00E75743">
        <w:t>Round of 16</w:t>
      </w:r>
      <w:r w:rsidR="002C7474">
        <w:t xml:space="preserve"> stage was a </w:t>
      </w:r>
      <w:r w:rsidR="002C7474" w:rsidRPr="002C7474">
        <w:t>Round Robin</w:t>
      </w:r>
      <w:r w:rsidR="002C7474">
        <w:t xml:space="preserve">, the number of teams in the USA2 Round of 128 is based on the number of teams needed to fill out the USA2 Round of 64 and which teams enter the USA2 Round of 128 is determined by their finish in the </w:t>
      </w:r>
      <w:r w:rsidR="002C7474" w:rsidRPr="002C7474">
        <w:t>Round Robin</w:t>
      </w:r>
      <w:r w:rsidR="002C7474">
        <w:t xml:space="preserve">. If the pre-R16 stage included two </w:t>
      </w:r>
      <w:r w:rsidR="002C7474" w:rsidRPr="002C7474">
        <w:t>Round Robin</w:t>
      </w:r>
      <w:r w:rsidR="002C7474">
        <w:t xml:space="preserve">s, no team that was eliminated </w:t>
      </w:r>
      <w:r w:rsidR="002C7474">
        <w:lastRenderedPageBreak/>
        <w:t xml:space="preserve">after the first </w:t>
      </w:r>
      <w:r w:rsidR="002C7474" w:rsidRPr="002C7474">
        <w:t>Round Robin</w:t>
      </w:r>
      <w:r w:rsidR="002C7474">
        <w:t xml:space="preserve"> is eligible to play in the USA2 Round of 128. Appendix C, Table</w:t>
      </w:r>
      <w:r w:rsidR="002B1D63">
        <w:t xml:space="preserve"> 2</w:t>
      </w:r>
      <w:r w:rsidR="002C7474">
        <w:t xml:space="preserve"> sets forth the number of teams in the USA2 Round of 128. </w:t>
      </w:r>
    </w:p>
    <w:p w14:paraId="595AC70C" w14:textId="12DEB974" w:rsidR="002C7474" w:rsidRDefault="002C7474" w:rsidP="00965131">
      <w:pPr>
        <w:pStyle w:val="Heading3"/>
      </w:pPr>
      <w:r>
        <w:t>Round of 64</w:t>
      </w:r>
    </w:p>
    <w:p w14:paraId="3C3D331D" w14:textId="1746C14B" w:rsidR="002C7474" w:rsidRDefault="002C7474" w:rsidP="002C7474">
      <w:pPr>
        <w:pStyle w:val="BodyText"/>
      </w:pPr>
      <w:r>
        <w:t>The</w:t>
      </w:r>
      <w:r w:rsidR="000E5C41">
        <w:t xml:space="preserve"> 90 board</w:t>
      </w:r>
      <w:r>
        <w:t xml:space="preserve"> Round of 64 takes place during the USA1 Round of 8. All USA1 </w:t>
      </w:r>
      <w:r w:rsidR="00E75743">
        <w:t>Round of 16</w:t>
      </w:r>
      <w:r>
        <w:t xml:space="preserve"> losers play in the USA2 Round of 64. In addition, if there were any USA2 </w:t>
      </w:r>
      <w:r w:rsidR="002D63F8">
        <w:t>Quarter-finals</w:t>
      </w:r>
      <w:r>
        <w:t xml:space="preserve"> or </w:t>
      </w:r>
      <w:r w:rsidR="002D63F8">
        <w:t>Semi-finals</w:t>
      </w:r>
      <w:r>
        <w:t xml:space="preserve"> byes, the Round of 128 winners compete in the Round of 64. </w:t>
      </w:r>
    </w:p>
    <w:p w14:paraId="057D496C" w14:textId="7FEBCB83" w:rsidR="002C7474" w:rsidRDefault="002C7474" w:rsidP="00965131">
      <w:pPr>
        <w:pStyle w:val="Heading3"/>
      </w:pPr>
      <w:r>
        <w:t>Round of 32</w:t>
      </w:r>
    </w:p>
    <w:p w14:paraId="4425F9C5" w14:textId="77215AE7" w:rsidR="002C7474" w:rsidRDefault="002C7474" w:rsidP="002C7474">
      <w:pPr>
        <w:pStyle w:val="BodyText"/>
      </w:pPr>
      <w:r>
        <w:t>The</w:t>
      </w:r>
      <w:r w:rsidR="000E5C41">
        <w:t xml:space="preserve"> 60 board</w:t>
      </w:r>
      <w:r>
        <w:t xml:space="preserve"> Round of 32 takes place on the first day of the USA1 </w:t>
      </w:r>
      <w:r w:rsidR="002D63F8">
        <w:t>Semi-finals</w:t>
      </w:r>
      <w:r>
        <w:t xml:space="preserve">. There are 8 teams in the Round of 32: the USA1 </w:t>
      </w:r>
      <w:r w:rsidR="002D63F8">
        <w:t>Quarter-finals</w:t>
      </w:r>
      <w:r>
        <w:t xml:space="preserve"> losers and USA2 Round of 64 winners.</w:t>
      </w:r>
    </w:p>
    <w:p w14:paraId="7C65F3E8" w14:textId="7EAACE41" w:rsidR="002C7474" w:rsidRDefault="00E75743" w:rsidP="00965131">
      <w:pPr>
        <w:pStyle w:val="Heading3"/>
      </w:pPr>
      <w:r>
        <w:t>Round of 16</w:t>
      </w:r>
    </w:p>
    <w:p w14:paraId="32EFD960" w14:textId="59A79BB3" w:rsidR="002C7474" w:rsidRDefault="002C7474" w:rsidP="002C7474">
      <w:pPr>
        <w:pStyle w:val="BodyText"/>
      </w:pPr>
      <w:r>
        <w:t>The</w:t>
      </w:r>
      <w:r w:rsidR="000E5C41">
        <w:t xml:space="preserve"> 60 board</w:t>
      </w:r>
      <w:r>
        <w:t xml:space="preserve"> </w:t>
      </w:r>
      <w:r w:rsidR="00E75743">
        <w:t>Round of 16</w:t>
      </w:r>
      <w:r>
        <w:t xml:space="preserve"> takes place on the second day of the USA1 </w:t>
      </w:r>
      <w:r w:rsidR="002D63F8">
        <w:t>Semi-finals</w:t>
      </w:r>
      <w:r>
        <w:t xml:space="preserve">. The 4 USA2 Round of 32 winners compete in the </w:t>
      </w:r>
      <w:r w:rsidR="00E75743">
        <w:t>Round of 16</w:t>
      </w:r>
      <w:r>
        <w:t>.</w:t>
      </w:r>
    </w:p>
    <w:p w14:paraId="5B094594" w14:textId="169772A9" w:rsidR="002C7474" w:rsidRDefault="002D63F8" w:rsidP="00965131">
      <w:pPr>
        <w:pStyle w:val="Heading3"/>
      </w:pPr>
      <w:r>
        <w:t>Quarter-finals</w:t>
      </w:r>
    </w:p>
    <w:p w14:paraId="0AA0B06E" w14:textId="6D5B884A" w:rsidR="002C7474" w:rsidRDefault="002C7474" w:rsidP="002C7474">
      <w:pPr>
        <w:pStyle w:val="BodyText"/>
      </w:pPr>
      <w:r>
        <w:t>The</w:t>
      </w:r>
      <w:r w:rsidR="000E5C41">
        <w:t xml:space="preserve"> 60 board</w:t>
      </w:r>
      <w:r>
        <w:t xml:space="preserve"> USA2 </w:t>
      </w:r>
      <w:r w:rsidR="002D63F8">
        <w:t>Quarter-finals</w:t>
      </w:r>
      <w:r>
        <w:t xml:space="preserve"> takes place on the first day of the USA1 Final. The 2 USA1 losing </w:t>
      </w:r>
      <w:r w:rsidR="0042026A">
        <w:t>Semi-final</w:t>
      </w:r>
      <w:r>
        <w:t xml:space="preserve">ists and the two USA2 </w:t>
      </w:r>
      <w:r w:rsidR="00E75743">
        <w:t>Round of 16</w:t>
      </w:r>
      <w:r>
        <w:t xml:space="preserve"> winners compete in the </w:t>
      </w:r>
      <w:r w:rsidR="002D63F8">
        <w:t>Quarter-finals</w:t>
      </w:r>
      <w:r>
        <w:t>.</w:t>
      </w:r>
    </w:p>
    <w:p w14:paraId="7DA63AD5" w14:textId="398CEECF" w:rsidR="002C7474" w:rsidRDefault="002D63F8" w:rsidP="00965131">
      <w:pPr>
        <w:pStyle w:val="Heading3"/>
      </w:pPr>
      <w:r>
        <w:t>Semi-finals</w:t>
      </w:r>
    </w:p>
    <w:p w14:paraId="48FD4F9F" w14:textId="548D9A23" w:rsidR="002C7474" w:rsidRDefault="002C7474" w:rsidP="002C7474">
      <w:pPr>
        <w:pStyle w:val="BodyText"/>
      </w:pPr>
      <w:r>
        <w:t>The</w:t>
      </w:r>
      <w:r w:rsidR="000E5C41">
        <w:t xml:space="preserve"> 90 board</w:t>
      </w:r>
      <w:r>
        <w:t xml:space="preserve"> USA2 </w:t>
      </w:r>
      <w:r w:rsidR="002D63F8">
        <w:t>Semi-finals</w:t>
      </w:r>
      <w:r>
        <w:t xml:space="preserve"> takes place on the second day of the USA1 Final and the first half of the day after USA1 ends.</w:t>
      </w:r>
      <w:r w:rsidR="000E5C41">
        <w:t xml:space="preserve"> The two winners from the USA2 </w:t>
      </w:r>
      <w:r w:rsidR="002D63F8">
        <w:t>Quarter-finals</w:t>
      </w:r>
      <w:r w:rsidR="000E5C41">
        <w:t xml:space="preserve"> compete in the </w:t>
      </w:r>
      <w:r w:rsidR="002D63F8">
        <w:t>Semi-finals</w:t>
      </w:r>
      <w:r w:rsidR="000E5C41">
        <w:t>.</w:t>
      </w:r>
    </w:p>
    <w:p w14:paraId="1C68D039" w14:textId="6C754CB1" w:rsidR="000E5C41" w:rsidRDefault="000E5C41" w:rsidP="00965131">
      <w:pPr>
        <w:pStyle w:val="Heading3"/>
      </w:pPr>
      <w:r>
        <w:t>Final</w:t>
      </w:r>
    </w:p>
    <w:p w14:paraId="21F8D86D" w14:textId="6293A1D1" w:rsidR="000E5C41" w:rsidRDefault="000E5C41" w:rsidP="000E5C41">
      <w:pPr>
        <w:pStyle w:val="BodyText"/>
      </w:pPr>
      <w:r>
        <w:t>The 90 board USA2 Final match takes place on the second half of the day after the end of USA1 and the day after that.</w:t>
      </w:r>
    </w:p>
    <w:p w14:paraId="4818F754" w14:textId="0B0469B8" w:rsidR="00FC6E2D" w:rsidRDefault="00FC6E2D" w:rsidP="009D1823">
      <w:pPr>
        <w:pStyle w:val="Heading2"/>
      </w:pPr>
      <w:bookmarkStart w:id="45" w:name="_Toc209230680"/>
      <w:r>
        <w:t>Setting the Bracket for USA2</w:t>
      </w:r>
      <w:bookmarkEnd w:id="45"/>
    </w:p>
    <w:p w14:paraId="00D51E9F" w14:textId="0503E792" w:rsidR="00FC6E2D" w:rsidRDefault="00FC6E2D" w:rsidP="00FC6E2D">
      <w:pPr>
        <w:pStyle w:val="BodyText"/>
      </w:pPr>
      <w:r>
        <w:t xml:space="preserve">The USA2 bracket is set </w:t>
      </w:r>
      <w:r w:rsidR="00016425">
        <w:t>at the same time as the USA1 Bracket, subject to revision to avoid replays, based on these rules:</w:t>
      </w:r>
      <w:r>
        <w:t xml:space="preserve"> </w:t>
      </w:r>
    </w:p>
    <w:p w14:paraId="2DACED05" w14:textId="01D76CDD" w:rsidR="00A224E3" w:rsidRDefault="00A224E3" w:rsidP="00A224E3">
      <w:pPr>
        <w:pStyle w:val="BodyText"/>
        <w:numPr>
          <w:ilvl w:val="1"/>
          <w:numId w:val="25"/>
        </w:numPr>
      </w:pPr>
      <w:r>
        <w:t>Drop-ins from USA1 to USA 2 do not play</w:t>
      </w:r>
      <w:r w:rsidR="00016425">
        <w:t xml:space="preserve"> against</w:t>
      </w:r>
      <w:r>
        <w:t xml:space="preserve"> each other in their first USA2 round;</w:t>
      </w:r>
    </w:p>
    <w:p w14:paraId="1ACC3F4A" w14:textId="5FEDCB91" w:rsidR="00A224E3" w:rsidRDefault="00A224E3" w:rsidP="00A224E3">
      <w:pPr>
        <w:pStyle w:val="BodyText"/>
        <w:numPr>
          <w:ilvl w:val="1"/>
          <w:numId w:val="25"/>
        </w:numPr>
      </w:pPr>
      <w:bookmarkStart w:id="46" w:name="OLE_LINK9"/>
      <w:bookmarkStart w:id="47" w:name="OLE_LINK10"/>
      <w:r>
        <w:t xml:space="preserve">Teams that have played </w:t>
      </w:r>
      <w:r w:rsidR="00016425">
        <w:t xml:space="preserve">against </w:t>
      </w:r>
      <w:r>
        <w:t>each other in</w:t>
      </w:r>
      <w:r w:rsidR="00212702">
        <w:t xml:space="preserve"> the</w:t>
      </w:r>
      <w:r>
        <w:t xml:space="preserve"> USA1</w:t>
      </w:r>
      <w:r w:rsidR="00212702">
        <w:t xml:space="preserve"> round of 16 or later</w:t>
      </w:r>
      <w:r>
        <w:t xml:space="preserve"> do not play </w:t>
      </w:r>
      <w:r w:rsidR="00016425">
        <w:t xml:space="preserve">against </w:t>
      </w:r>
      <w:r>
        <w:t>each other in USA2 before the USA2 Round of 8</w:t>
      </w:r>
      <w:bookmarkEnd w:id="46"/>
      <w:bookmarkEnd w:id="47"/>
    </w:p>
    <w:p w14:paraId="50C69227" w14:textId="1EB8F2C9" w:rsidR="00A224E3" w:rsidRPr="00521BB0" w:rsidRDefault="00A224E3" w:rsidP="00A224E3">
      <w:pPr>
        <w:pStyle w:val="BodyText"/>
        <w:numPr>
          <w:ilvl w:val="1"/>
          <w:numId w:val="25"/>
        </w:numPr>
      </w:pPr>
      <w:r w:rsidRPr="00521BB0">
        <w:t>In the USA</w:t>
      </w:r>
      <w:r w:rsidR="00327622" w:rsidRPr="00521BB0">
        <w:t>2 Round of 8, if one of the USA1</w:t>
      </w:r>
      <w:r w:rsidRPr="00521BB0">
        <w:t xml:space="preserve"> </w:t>
      </w:r>
      <w:r w:rsidR="002D63F8" w:rsidRPr="00521BB0">
        <w:t>Semi-finals</w:t>
      </w:r>
      <w:r w:rsidRPr="00521BB0">
        <w:t xml:space="preserve"> losers defeated bo</w:t>
      </w:r>
      <w:r w:rsidR="006219BF" w:rsidRPr="00521BB0">
        <w:t>th of the USA2 surviving teams,</w:t>
      </w:r>
      <w:r w:rsidR="006219BF" w:rsidRPr="00521BB0">
        <w:rPr>
          <w:rFonts w:cs="Arial"/>
          <w:sz w:val="26"/>
          <w:szCs w:val="26"/>
        </w:rPr>
        <w:t> </w:t>
      </w:r>
      <w:r w:rsidR="006219BF" w:rsidRPr="00521BB0">
        <w:t>that team will draw its opponent randomly from among the two teams it defeated</w:t>
      </w:r>
      <w:r w:rsidR="006219BF" w:rsidRPr="00521BB0">
        <w:rPr>
          <w:rFonts w:cs="Arial"/>
          <w:sz w:val="26"/>
          <w:szCs w:val="26"/>
        </w:rPr>
        <w:t>. </w:t>
      </w:r>
    </w:p>
    <w:p w14:paraId="3F2F281F" w14:textId="438D004C" w:rsidR="009D1823" w:rsidRDefault="009D1823" w:rsidP="009D1823">
      <w:pPr>
        <w:pStyle w:val="Heading2"/>
      </w:pPr>
      <w:bookmarkStart w:id="48" w:name="_Toc209230681"/>
      <w:r>
        <w:lastRenderedPageBreak/>
        <w:t>Positioning Points from USA2 Performance</w:t>
      </w:r>
      <w:bookmarkEnd w:id="48"/>
    </w:p>
    <w:p w14:paraId="08DCE9B2" w14:textId="77777777" w:rsidR="009D1823" w:rsidRPr="00312C20" w:rsidRDefault="009D1823" w:rsidP="009D1823">
      <w:pPr>
        <w:pStyle w:val="BodyText"/>
        <w:rPr>
          <w:rFonts w:ascii="Courier New" w:hAnsi="Courier New" w:cs="Courier New"/>
        </w:rPr>
      </w:pPr>
      <w:r>
        <w:t xml:space="preserve">In addition to PPs awarded to teams placing in the USBC in </w:t>
      </w:r>
      <w:r w:rsidRPr="002415BC">
        <w:rPr>
          <w:szCs w:val="32"/>
        </w:rPr>
        <w:t>III.</w:t>
      </w:r>
      <w:r w:rsidRPr="002415BC">
        <w:t>,</w:t>
      </w:r>
      <w:r>
        <w:t xml:space="preserve"> above, </w:t>
      </w:r>
      <w:r w:rsidRPr="00312C20">
        <w:t xml:space="preserve">PPs </w:t>
      </w:r>
      <w:r>
        <w:t xml:space="preserve">shall also be awarded to teams in the </w:t>
      </w:r>
      <w:r w:rsidRPr="00312C20">
        <w:t>USA2 bracket</w:t>
      </w:r>
      <w:r>
        <w:t xml:space="preserve"> as follows:</w:t>
      </w:r>
    </w:p>
    <w:p w14:paraId="7C3181CB" w14:textId="3C1455EB" w:rsidR="00512D1F" w:rsidRPr="00784DC6" w:rsidRDefault="00784DC6" w:rsidP="00784DC6">
      <w:pPr>
        <w:pStyle w:val="BodyText"/>
      </w:pPr>
      <w:r>
        <w:t xml:space="preserve">1. </w:t>
      </w:r>
      <w:r w:rsidR="009D1823" w:rsidRPr="00921A5C">
        <w:t>If a team </w:t>
      </w:r>
      <w:r w:rsidR="009D1823" w:rsidRPr="00784DC6">
        <w:rPr>
          <w:b/>
        </w:rPr>
        <w:t>wins 2 or more KO matches</w:t>
      </w:r>
      <w:r>
        <w:rPr>
          <w:b/>
        </w:rPr>
        <w:t xml:space="preserve"> </w:t>
      </w:r>
      <w:r>
        <w:t>(</w:t>
      </w:r>
      <w:r w:rsidRPr="00921A5C">
        <w:t>not including a USA1 R32 KO</w:t>
      </w:r>
      <w:r>
        <w:t>) in both brackets combined</w:t>
      </w:r>
      <w:r w:rsidR="009D1823" w:rsidRPr="00921A5C">
        <w:t>, it earns the HIGHER of the PPs for its USA1 wins (under the normal formula) or the PPs shown on the chart below.  For this purpose, surviving a USA2 RR counts as "winning a KO":</w:t>
      </w:r>
    </w:p>
    <w:tbl>
      <w:tblPr>
        <w:tblStyle w:val="TableGrid"/>
        <w:tblW w:w="0" w:type="auto"/>
        <w:tblInd w:w="1008" w:type="dxa"/>
        <w:tblLook w:val="04A0" w:firstRow="1" w:lastRow="0" w:firstColumn="1" w:lastColumn="0" w:noHBand="0" w:noVBand="1"/>
      </w:tblPr>
      <w:tblGrid>
        <w:gridCol w:w="4445"/>
        <w:gridCol w:w="1603"/>
      </w:tblGrid>
      <w:tr w:rsidR="00784DC6" w:rsidRPr="00784DC6" w14:paraId="2688CA34" w14:textId="77777777" w:rsidTr="00784DC6">
        <w:tc>
          <w:tcPr>
            <w:tcW w:w="4445" w:type="dxa"/>
            <w:vAlign w:val="center"/>
          </w:tcPr>
          <w:p w14:paraId="41181670" w14:textId="77777777" w:rsidR="00512D1F" w:rsidRPr="00784DC6" w:rsidRDefault="00512D1F" w:rsidP="00A224E3">
            <w:pPr>
              <w:pStyle w:val="BodyText"/>
              <w:keepNext/>
              <w:spacing w:after="0"/>
              <w:ind w:left="0"/>
              <w:jc w:val="center"/>
              <w:rPr>
                <w:b/>
              </w:rPr>
            </w:pPr>
            <w:r w:rsidRPr="00784DC6">
              <w:rPr>
                <w:b/>
              </w:rPr>
              <w:t>Overall Finish in USA2</w:t>
            </w:r>
          </w:p>
        </w:tc>
        <w:tc>
          <w:tcPr>
            <w:tcW w:w="1603" w:type="dxa"/>
          </w:tcPr>
          <w:p w14:paraId="54218F71" w14:textId="2BEDAF17" w:rsidR="00512D1F" w:rsidRPr="00784DC6" w:rsidRDefault="00512D1F" w:rsidP="00A224E3">
            <w:pPr>
              <w:pStyle w:val="BodyText"/>
              <w:keepNext/>
              <w:spacing w:after="0"/>
              <w:ind w:left="0" w:right="162"/>
              <w:jc w:val="center"/>
              <w:rPr>
                <w:b/>
              </w:rPr>
            </w:pPr>
            <w:r w:rsidRPr="00784DC6">
              <w:rPr>
                <w:b/>
              </w:rPr>
              <w:t>PPs</w:t>
            </w:r>
          </w:p>
        </w:tc>
      </w:tr>
      <w:tr w:rsidR="00784DC6" w:rsidRPr="00512D1F" w14:paraId="6C7EDDC7" w14:textId="77777777" w:rsidTr="00784DC6">
        <w:tc>
          <w:tcPr>
            <w:tcW w:w="4445" w:type="dxa"/>
          </w:tcPr>
          <w:p w14:paraId="68C1F2CC" w14:textId="6454026F" w:rsidR="00512D1F" w:rsidRPr="00512D1F" w:rsidRDefault="00512D1F" w:rsidP="00A224E3">
            <w:pPr>
              <w:pStyle w:val="BodyText"/>
              <w:keepNext/>
              <w:spacing w:after="0"/>
              <w:ind w:left="0"/>
            </w:pPr>
            <w:r w:rsidRPr="00512D1F">
              <w:t>Reach R16 of USA2, then lose:</w:t>
            </w:r>
          </w:p>
        </w:tc>
        <w:tc>
          <w:tcPr>
            <w:tcW w:w="1603" w:type="dxa"/>
          </w:tcPr>
          <w:p w14:paraId="738C6801" w14:textId="5862C831" w:rsidR="00512D1F" w:rsidRPr="00512D1F" w:rsidRDefault="00512D1F" w:rsidP="00A224E3">
            <w:pPr>
              <w:pStyle w:val="BodyText"/>
              <w:keepNext/>
              <w:spacing w:after="0"/>
              <w:ind w:left="0" w:right="162"/>
              <w:jc w:val="center"/>
            </w:pPr>
            <w:r w:rsidRPr="00512D1F">
              <w:t>6</w:t>
            </w:r>
          </w:p>
        </w:tc>
      </w:tr>
      <w:tr w:rsidR="00784DC6" w:rsidRPr="00512D1F" w14:paraId="180F48C7" w14:textId="77777777" w:rsidTr="00784DC6">
        <w:tc>
          <w:tcPr>
            <w:tcW w:w="4445" w:type="dxa"/>
          </w:tcPr>
          <w:p w14:paraId="5A0F1F64" w14:textId="05EE35CB" w:rsidR="00512D1F" w:rsidRPr="00512D1F" w:rsidRDefault="00512D1F" w:rsidP="00A224E3">
            <w:pPr>
              <w:pStyle w:val="BodyText"/>
              <w:keepNext/>
              <w:spacing w:after="0"/>
              <w:ind w:left="0"/>
            </w:pPr>
            <w:r w:rsidRPr="00512D1F">
              <w:t>Reach R 8 of USA2, then lose:</w:t>
            </w:r>
          </w:p>
        </w:tc>
        <w:tc>
          <w:tcPr>
            <w:tcW w:w="1603" w:type="dxa"/>
          </w:tcPr>
          <w:p w14:paraId="11342229" w14:textId="60A6DA8A" w:rsidR="00512D1F" w:rsidRPr="00512D1F" w:rsidRDefault="00512D1F" w:rsidP="00A224E3">
            <w:pPr>
              <w:pStyle w:val="BodyText"/>
              <w:keepNext/>
              <w:spacing w:after="0"/>
              <w:ind w:left="0" w:right="162"/>
              <w:jc w:val="center"/>
            </w:pPr>
            <w:r w:rsidRPr="00512D1F">
              <w:t>9</w:t>
            </w:r>
          </w:p>
        </w:tc>
      </w:tr>
      <w:tr w:rsidR="00784DC6" w:rsidRPr="00512D1F" w14:paraId="00421C16" w14:textId="77777777" w:rsidTr="00784DC6">
        <w:tc>
          <w:tcPr>
            <w:tcW w:w="4445" w:type="dxa"/>
          </w:tcPr>
          <w:p w14:paraId="1D67B184" w14:textId="1E925B94" w:rsidR="00512D1F" w:rsidRPr="00512D1F" w:rsidRDefault="00512D1F" w:rsidP="00A224E3">
            <w:pPr>
              <w:pStyle w:val="BodyText"/>
              <w:keepNext/>
              <w:spacing w:after="0"/>
              <w:ind w:left="0"/>
            </w:pPr>
            <w:r w:rsidRPr="00512D1F">
              <w:t>Reach R 4 of USA2, then lose: </w:t>
            </w:r>
          </w:p>
        </w:tc>
        <w:tc>
          <w:tcPr>
            <w:tcW w:w="1603" w:type="dxa"/>
          </w:tcPr>
          <w:p w14:paraId="2E11E9C6" w14:textId="7C1AB8B2" w:rsidR="00512D1F" w:rsidRPr="00512D1F" w:rsidRDefault="00512D1F" w:rsidP="00A224E3">
            <w:pPr>
              <w:pStyle w:val="BodyText"/>
              <w:keepNext/>
              <w:spacing w:after="0"/>
              <w:ind w:left="0" w:right="162"/>
              <w:jc w:val="center"/>
            </w:pPr>
            <w:r w:rsidRPr="00512D1F">
              <w:t>14</w:t>
            </w:r>
          </w:p>
        </w:tc>
      </w:tr>
      <w:tr w:rsidR="00784DC6" w:rsidRPr="00512D1F" w14:paraId="7ED3A014" w14:textId="77777777" w:rsidTr="00784DC6">
        <w:tc>
          <w:tcPr>
            <w:tcW w:w="4445" w:type="dxa"/>
          </w:tcPr>
          <w:p w14:paraId="033C3297" w14:textId="6FD00465" w:rsidR="00512D1F" w:rsidRPr="00512D1F" w:rsidRDefault="00512D1F" w:rsidP="00A224E3">
            <w:pPr>
              <w:pStyle w:val="BodyText"/>
              <w:keepNext/>
              <w:spacing w:after="0"/>
              <w:ind w:left="0"/>
            </w:pPr>
            <w:r w:rsidRPr="00512D1F">
              <w:t>Reach R 2 of USA2, then lose: </w:t>
            </w:r>
          </w:p>
        </w:tc>
        <w:tc>
          <w:tcPr>
            <w:tcW w:w="1603" w:type="dxa"/>
          </w:tcPr>
          <w:p w14:paraId="376D7FFB" w14:textId="282C7954" w:rsidR="00512D1F" w:rsidRPr="00512D1F" w:rsidRDefault="00512D1F" w:rsidP="00A224E3">
            <w:pPr>
              <w:pStyle w:val="BodyText"/>
              <w:keepNext/>
              <w:spacing w:after="0"/>
              <w:ind w:left="0" w:right="162"/>
              <w:jc w:val="center"/>
            </w:pPr>
            <w:r w:rsidRPr="00512D1F">
              <w:t>21</w:t>
            </w:r>
          </w:p>
        </w:tc>
      </w:tr>
      <w:tr w:rsidR="00784DC6" w:rsidRPr="00512D1F" w14:paraId="2E865FFA" w14:textId="77777777" w:rsidTr="00784DC6">
        <w:tc>
          <w:tcPr>
            <w:tcW w:w="4445" w:type="dxa"/>
          </w:tcPr>
          <w:p w14:paraId="17B10C5D" w14:textId="1A458969" w:rsidR="00512D1F" w:rsidRPr="00512D1F" w:rsidRDefault="00512D1F" w:rsidP="00A224E3">
            <w:pPr>
              <w:pStyle w:val="BodyText"/>
              <w:keepNext/>
              <w:spacing w:after="0"/>
              <w:ind w:left="0"/>
            </w:pPr>
            <w:r w:rsidRPr="00512D1F">
              <w:t>Win USA2:</w:t>
            </w:r>
          </w:p>
        </w:tc>
        <w:tc>
          <w:tcPr>
            <w:tcW w:w="1603" w:type="dxa"/>
          </w:tcPr>
          <w:p w14:paraId="7E34113D" w14:textId="4D375E50" w:rsidR="00512D1F" w:rsidRPr="00512D1F" w:rsidRDefault="00512D1F" w:rsidP="00A224E3">
            <w:pPr>
              <w:pStyle w:val="BodyText"/>
              <w:keepNext/>
              <w:spacing w:after="0"/>
              <w:ind w:left="0" w:right="162"/>
              <w:jc w:val="center"/>
            </w:pPr>
            <w:r w:rsidRPr="00512D1F">
              <w:t>30</w:t>
            </w:r>
          </w:p>
        </w:tc>
      </w:tr>
    </w:tbl>
    <w:p w14:paraId="7330E971" w14:textId="77777777" w:rsidR="00784DC6" w:rsidRPr="00752479" w:rsidRDefault="00784DC6" w:rsidP="009D1823">
      <w:pPr>
        <w:pStyle w:val="BodyText"/>
        <w:rPr>
          <w:sz w:val="16"/>
          <w:szCs w:val="16"/>
        </w:rPr>
      </w:pPr>
    </w:p>
    <w:p w14:paraId="2B87360B" w14:textId="74CAB2E4" w:rsidR="009D1823" w:rsidRPr="00921A5C" w:rsidRDefault="00784DC6" w:rsidP="009D1823">
      <w:pPr>
        <w:pStyle w:val="BodyText"/>
      </w:pPr>
      <w:r>
        <w:t xml:space="preserve">2. </w:t>
      </w:r>
      <w:r w:rsidR="009D1823" w:rsidRPr="00921A5C">
        <w:t>If a team </w:t>
      </w:r>
      <w:r w:rsidR="009D1823" w:rsidRPr="00784DC6">
        <w:rPr>
          <w:b/>
        </w:rPr>
        <w:t>wins exactly 1 KO match</w:t>
      </w:r>
      <w:r>
        <w:t xml:space="preserve"> in both brackets combined</w:t>
      </w:r>
      <w:r w:rsidR="009D1823" w:rsidRPr="00921A5C">
        <w:t>, it earns PPs for the one match won.  If the team won its match in USA2 bracket, PPs are as follows:</w:t>
      </w:r>
    </w:p>
    <w:tbl>
      <w:tblPr>
        <w:tblStyle w:val="TableGrid"/>
        <w:tblW w:w="0" w:type="auto"/>
        <w:tblInd w:w="1008" w:type="dxa"/>
        <w:tblLook w:val="04A0" w:firstRow="1" w:lastRow="0" w:firstColumn="1" w:lastColumn="0" w:noHBand="0" w:noVBand="1"/>
      </w:tblPr>
      <w:tblGrid>
        <w:gridCol w:w="4068"/>
        <w:gridCol w:w="1980"/>
      </w:tblGrid>
      <w:tr w:rsidR="00784DC6" w:rsidRPr="00784DC6" w14:paraId="32B137C6" w14:textId="77777777" w:rsidTr="00784DC6">
        <w:tc>
          <w:tcPr>
            <w:tcW w:w="4068" w:type="dxa"/>
          </w:tcPr>
          <w:p w14:paraId="7E6D464A" w14:textId="0685594D" w:rsidR="00784DC6" w:rsidRPr="00784DC6" w:rsidRDefault="00784DC6" w:rsidP="00784DC6">
            <w:pPr>
              <w:pStyle w:val="BodyText"/>
              <w:keepNext/>
              <w:keepLines/>
              <w:spacing w:after="0"/>
              <w:ind w:left="0"/>
              <w:jc w:val="center"/>
              <w:rPr>
                <w:b/>
              </w:rPr>
            </w:pPr>
            <w:r w:rsidRPr="00784DC6">
              <w:rPr>
                <w:b/>
              </w:rPr>
              <w:t>Round of USA2 won</w:t>
            </w:r>
          </w:p>
        </w:tc>
        <w:tc>
          <w:tcPr>
            <w:tcW w:w="1980" w:type="dxa"/>
          </w:tcPr>
          <w:p w14:paraId="412E9259" w14:textId="77777777" w:rsidR="00784DC6" w:rsidRPr="00784DC6" w:rsidRDefault="00784DC6" w:rsidP="00784DC6">
            <w:pPr>
              <w:pStyle w:val="BodyText"/>
              <w:keepNext/>
              <w:keepLines/>
              <w:spacing w:after="0"/>
              <w:ind w:left="0"/>
              <w:jc w:val="center"/>
              <w:rPr>
                <w:b/>
              </w:rPr>
            </w:pPr>
            <w:r w:rsidRPr="00784DC6">
              <w:rPr>
                <w:b/>
              </w:rPr>
              <w:t>PPs</w:t>
            </w:r>
          </w:p>
        </w:tc>
      </w:tr>
      <w:tr w:rsidR="00784DC6" w:rsidRPr="00784DC6" w14:paraId="61CFB7F8" w14:textId="77777777" w:rsidTr="00784DC6">
        <w:tc>
          <w:tcPr>
            <w:tcW w:w="4068" w:type="dxa"/>
          </w:tcPr>
          <w:p w14:paraId="53B57FCB" w14:textId="15BD98F9" w:rsidR="00784DC6" w:rsidRPr="00784DC6" w:rsidRDefault="00784DC6" w:rsidP="00784DC6">
            <w:pPr>
              <w:pStyle w:val="BodyText"/>
              <w:keepNext/>
              <w:keepLines/>
              <w:spacing w:after="0"/>
              <w:ind w:left="0"/>
              <w:jc w:val="center"/>
            </w:pPr>
            <w:r w:rsidRPr="00784DC6">
              <w:t>R16 or earlier</w:t>
            </w:r>
          </w:p>
        </w:tc>
        <w:tc>
          <w:tcPr>
            <w:tcW w:w="1980" w:type="dxa"/>
          </w:tcPr>
          <w:p w14:paraId="74F478EB" w14:textId="77777777" w:rsidR="00784DC6" w:rsidRPr="00784DC6" w:rsidRDefault="00784DC6" w:rsidP="001A4375">
            <w:pPr>
              <w:pStyle w:val="BodyText"/>
              <w:keepNext/>
              <w:keepLines/>
              <w:spacing w:after="0"/>
              <w:ind w:left="0"/>
              <w:jc w:val="center"/>
            </w:pPr>
            <w:r w:rsidRPr="00784DC6">
              <w:t>0</w:t>
            </w:r>
          </w:p>
        </w:tc>
      </w:tr>
      <w:tr w:rsidR="00784DC6" w:rsidRPr="00784DC6" w14:paraId="04A971C1" w14:textId="77777777" w:rsidTr="00784DC6">
        <w:tc>
          <w:tcPr>
            <w:tcW w:w="4068" w:type="dxa"/>
          </w:tcPr>
          <w:p w14:paraId="78D194CF" w14:textId="25A24AEC" w:rsidR="00784DC6" w:rsidRPr="00784DC6" w:rsidRDefault="00784DC6" w:rsidP="00784DC6">
            <w:pPr>
              <w:pStyle w:val="BodyText"/>
              <w:keepNext/>
              <w:keepLines/>
              <w:spacing w:after="0"/>
              <w:ind w:left="0"/>
              <w:jc w:val="center"/>
            </w:pPr>
            <w:r w:rsidRPr="00784DC6">
              <w:t>R8</w:t>
            </w:r>
          </w:p>
        </w:tc>
        <w:tc>
          <w:tcPr>
            <w:tcW w:w="1980" w:type="dxa"/>
          </w:tcPr>
          <w:p w14:paraId="1B46C2BC" w14:textId="31C8C8A9" w:rsidR="00784DC6" w:rsidRPr="00784DC6" w:rsidRDefault="00784DC6" w:rsidP="001A4375">
            <w:pPr>
              <w:pStyle w:val="BodyText"/>
              <w:keepNext/>
              <w:keepLines/>
              <w:spacing w:after="0"/>
              <w:ind w:left="0"/>
              <w:jc w:val="center"/>
            </w:pPr>
            <w:r w:rsidRPr="00784DC6">
              <w:t>6 PPs</w:t>
            </w:r>
          </w:p>
        </w:tc>
      </w:tr>
      <w:tr w:rsidR="00784DC6" w:rsidRPr="00784DC6" w14:paraId="2134ED6E" w14:textId="77777777" w:rsidTr="00784DC6">
        <w:tc>
          <w:tcPr>
            <w:tcW w:w="4068" w:type="dxa"/>
          </w:tcPr>
          <w:p w14:paraId="737DA937" w14:textId="5E20F7A1" w:rsidR="00784DC6" w:rsidRPr="00784DC6" w:rsidRDefault="00784DC6" w:rsidP="00784DC6">
            <w:pPr>
              <w:pStyle w:val="BodyText"/>
              <w:keepLines/>
              <w:spacing w:after="0"/>
              <w:ind w:left="0"/>
              <w:jc w:val="center"/>
            </w:pPr>
            <w:r w:rsidRPr="00784DC6">
              <w:t>R4</w:t>
            </w:r>
          </w:p>
        </w:tc>
        <w:tc>
          <w:tcPr>
            <w:tcW w:w="1980" w:type="dxa"/>
          </w:tcPr>
          <w:p w14:paraId="36D19459" w14:textId="7EC6C7D1" w:rsidR="00784DC6" w:rsidRPr="00784DC6" w:rsidRDefault="00784DC6" w:rsidP="001A4375">
            <w:pPr>
              <w:pStyle w:val="BodyText"/>
              <w:keepLines/>
              <w:spacing w:after="0"/>
              <w:ind w:left="0"/>
              <w:jc w:val="center"/>
            </w:pPr>
            <w:r w:rsidRPr="00784DC6">
              <w:t>9 PPs</w:t>
            </w:r>
          </w:p>
        </w:tc>
      </w:tr>
    </w:tbl>
    <w:p w14:paraId="233395DA" w14:textId="77777777" w:rsidR="00A65DEF" w:rsidRPr="00970DCD" w:rsidRDefault="00A65DEF">
      <w:pPr>
        <w:pStyle w:val="Heading1"/>
      </w:pPr>
      <w:bookmarkStart w:id="49" w:name="_Toc209230682"/>
      <w:r w:rsidRPr="00970DCD">
        <w:t>INTERPRETATION OF CONDITIONS.</w:t>
      </w:r>
      <w:bookmarkEnd w:id="40"/>
      <w:bookmarkEnd w:id="41"/>
      <w:bookmarkEnd w:id="42"/>
      <w:bookmarkEnd w:id="49"/>
    </w:p>
    <w:p w14:paraId="182C9BD2" w14:textId="49049EB2" w:rsidR="00A65DEF" w:rsidRPr="00970DCD" w:rsidRDefault="00A65DEF">
      <w:pPr>
        <w:pStyle w:val="Heading2"/>
        <w:spacing w:before="400"/>
      </w:pPr>
      <w:bookmarkStart w:id="50" w:name="_Toc209230683"/>
      <w:r w:rsidRPr="00970DCD">
        <w:t>Interpretation of Conditions</w:t>
      </w:r>
      <w:bookmarkEnd w:id="50"/>
      <w:r w:rsidRPr="00970DCD">
        <w:t xml:space="preserve"> </w:t>
      </w:r>
    </w:p>
    <w:p w14:paraId="02629119" w14:textId="77777777" w:rsidR="00A65DEF" w:rsidRPr="00970DCD" w:rsidRDefault="00A65DEF">
      <w:pPr>
        <w:pStyle w:val="BodyText"/>
      </w:pPr>
      <w:r w:rsidRPr="00970DCD">
        <w:t>On matters involving the interpretation of these conditions or treatments of matters not included in these conditions:</w:t>
      </w:r>
    </w:p>
    <w:p w14:paraId="1A651C57" w14:textId="7507C9A5" w:rsidR="00A65DEF" w:rsidRPr="00B87BE9" w:rsidRDefault="00A65DEF" w:rsidP="00A65DEF">
      <w:pPr>
        <w:pStyle w:val="Heading3"/>
        <w:rPr>
          <w:rFonts w:ascii="Arial" w:hAnsi="Arial" w:cs="Arial"/>
          <w:b w:val="0"/>
        </w:rPr>
      </w:pPr>
      <w:r w:rsidRPr="00B87BE9">
        <w:rPr>
          <w:rFonts w:ascii="Arial" w:hAnsi="Arial" w:cs="Arial"/>
          <w:b w:val="0"/>
        </w:rPr>
        <w:t xml:space="preserve">Prior to the end of the </w:t>
      </w:r>
      <w:r w:rsidR="00975430">
        <w:rPr>
          <w:rFonts w:ascii="Arial" w:hAnsi="Arial" w:cs="Arial"/>
          <w:b w:val="0"/>
        </w:rPr>
        <w:t>2013</w:t>
      </w:r>
      <w:r w:rsidRPr="00B87BE9">
        <w:rPr>
          <w:rFonts w:ascii="Arial" w:hAnsi="Arial" w:cs="Arial"/>
          <w:b w:val="0"/>
        </w:rPr>
        <w:t xml:space="preserve"> Vanderbilt, the ITT Technical</w:t>
      </w:r>
      <w:r w:rsidR="007A265D">
        <w:rPr>
          <w:rFonts w:ascii="Arial" w:hAnsi="Arial" w:cs="Arial"/>
          <w:b w:val="0"/>
        </w:rPr>
        <w:t xml:space="preserve"> &amp; Advisory</w:t>
      </w:r>
      <w:r w:rsidRPr="00B87BE9">
        <w:rPr>
          <w:rFonts w:ascii="Arial" w:hAnsi="Arial" w:cs="Arial"/>
          <w:b w:val="0"/>
        </w:rPr>
        <w:t xml:space="preserve"> Committee</w:t>
      </w:r>
      <w:r w:rsidR="007A265D">
        <w:rPr>
          <w:rFonts w:ascii="Arial" w:hAnsi="Arial" w:cs="Arial"/>
          <w:b w:val="0"/>
        </w:rPr>
        <w:t xml:space="preserve"> (TAC)</w:t>
      </w:r>
      <w:r w:rsidRPr="00B87BE9">
        <w:rPr>
          <w:rFonts w:ascii="Arial" w:hAnsi="Arial" w:cs="Arial"/>
          <w:b w:val="0"/>
        </w:rPr>
        <w:t xml:space="preserve"> shall make determinations.  </w:t>
      </w:r>
    </w:p>
    <w:p w14:paraId="33FCE82F" w14:textId="244A7AF9" w:rsidR="00A65DEF" w:rsidRPr="00B87BE9" w:rsidRDefault="00A65DEF" w:rsidP="00A65DEF">
      <w:pPr>
        <w:pStyle w:val="Heading3"/>
        <w:rPr>
          <w:rFonts w:ascii="Arial" w:hAnsi="Arial" w:cs="Arial"/>
          <w:b w:val="0"/>
        </w:rPr>
      </w:pPr>
      <w:r w:rsidRPr="00B87BE9">
        <w:rPr>
          <w:rFonts w:ascii="Arial" w:hAnsi="Arial" w:cs="Arial"/>
          <w:b w:val="0"/>
        </w:rPr>
        <w:t xml:space="preserve">After the end of the </w:t>
      </w:r>
      <w:r w:rsidR="00975430">
        <w:rPr>
          <w:rFonts w:ascii="Arial" w:hAnsi="Arial" w:cs="Arial"/>
          <w:b w:val="0"/>
        </w:rPr>
        <w:t>2013</w:t>
      </w:r>
      <w:r w:rsidRPr="00B87BE9">
        <w:rPr>
          <w:rFonts w:ascii="Arial" w:hAnsi="Arial" w:cs="Arial"/>
          <w:b w:val="0"/>
        </w:rPr>
        <w:t xml:space="preserve"> Vanderbilt but before </w:t>
      </w:r>
      <w:r w:rsidR="00AF77D5">
        <w:rPr>
          <w:rFonts w:ascii="Arial" w:hAnsi="Arial" w:cs="Arial"/>
          <w:b w:val="0"/>
        </w:rPr>
        <w:t>the Guaranteed Entry Date</w:t>
      </w:r>
      <w:r w:rsidRPr="00B87BE9">
        <w:rPr>
          <w:rFonts w:ascii="Arial" w:hAnsi="Arial" w:cs="Arial"/>
          <w:b w:val="0"/>
        </w:rPr>
        <w:t xml:space="preserve">, the DIC shall make determinations after consulting with the </w:t>
      </w:r>
      <w:r w:rsidR="007A265D">
        <w:rPr>
          <w:rFonts w:ascii="Arial" w:hAnsi="Arial" w:cs="Arial"/>
          <w:b w:val="0"/>
        </w:rPr>
        <w:t>TAC</w:t>
      </w:r>
      <w:r w:rsidRPr="00B87BE9">
        <w:rPr>
          <w:rFonts w:ascii="Arial" w:hAnsi="Arial" w:cs="Arial"/>
          <w:b w:val="0"/>
        </w:rPr>
        <w:t>. Appeals from the DIC’s decision may be made to the Tournament Appeals Committee.</w:t>
      </w:r>
    </w:p>
    <w:p w14:paraId="086434DC" w14:textId="6F1433F0" w:rsidR="00A65DEF" w:rsidRPr="00B87BE9" w:rsidRDefault="00A65DEF" w:rsidP="00A65DEF">
      <w:pPr>
        <w:pStyle w:val="Heading3"/>
        <w:rPr>
          <w:rFonts w:ascii="Arial" w:hAnsi="Arial" w:cs="Arial"/>
          <w:b w:val="0"/>
        </w:rPr>
      </w:pPr>
      <w:r w:rsidRPr="00B87BE9">
        <w:rPr>
          <w:rFonts w:ascii="Arial" w:hAnsi="Arial" w:cs="Arial"/>
          <w:b w:val="0"/>
        </w:rPr>
        <w:t xml:space="preserve">After </w:t>
      </w:r>
      <w:r w:rsidR="00AF77D5">
        <w:rPr>
          <w:rFonts w:ascii="Arial" w:hAnsi="Arial" w:cs="Arial"/>
          <w:b w:val="0"/>
        </w:rPr>
        <w:t>the Guaranteed Entry Date</w:t>
      </w:r>
      <w:r w:rsidRPr="00B87BE9">
        <w:rPr>
          <w:rFonts w:ascii="Arial" w:hAnsi="Arial" w:cs="Arial"/>
          <w:b w:val="0"/>
        </w:rPr>
        <w:t xml:space="preserve">, the DIC </w:t>
      </w:r>
      <w:r w:rsidR="00AF77D5">
        <w:rPr>
          <w:rFonts w:ascii="Arial" w:hAnsi="Arial" w:cs="Arial"/>
          <w:b w:val="0"/>
        </w:rPr>
        <w:t>shall make such determinations.</w:t>
      </w:r>
      <w:r w:rsidRPr="00B87BE9">
        <w:rPr>
          <w:rFonts w:ascii="Arial" w:hAnsi="Arial" w:cs="Arial"/>
          <w:b w:val="0"/>
        </w:rPr>
        <w:t xml:space="preserve"> Appeals from the DIC’s decision may be made to the Tournament Appeals Committee. </w:t>
      </w:r>
    </w:p>
    <w:p w14:paraId="074C90FA" w14:textId="77777777" w:rsidR="00A65DEF" w:rsidRPr="00970DCD" w:rsidRDefault="00A65DEF">
      <w:pPr>
        <w:pStyle w:val="Heading2"/>
        <w:spacing w:before="400"/>
      </w:pPr>
      <w:bookmarkStart w:id="51" w:name="_Toc468971849"/>
      <w:bookmarkStart w:id="52" w:name="_Toc47630042"/>
      <w:bookmarkStart w:id="53" w:name="_Toc209230684"/>
      <w:r w:rsidRPr="00970DCD">
        <w:t>Headings for Convenience.</w:t>
      </w:r>
      <w:bookmarkEnd w:id="51"/>
      <w:bookmarkEnd w:id="52"/>
      <w:bookmarkEnd w:id="53"/>
    </w:p>
    <w:p w14:paraId="1F626B03" w14:textId="77777777" w:rsidR="00A65DEF" w:rsidRPr="00970DCD" w:rsidRDefault="00A65DEF">
      <w:pPr>
        <w:pStyle w:val="BodyText"/>
      </w:pPr>
      <w:r w:rsidRPr="00970DCD">
        <w:t>Headings are for convenience only and are not to be considered for purposes of interpreting the conditions.</w:t>
      </w:r>
    </w:p>
    <w:p w14:paraId="1DB021AB" w14:textId="77777777" w:rsidR="00A65DEF" w:rsidRPr="00970DCD" w:rsidRDefault="00A65DEF">
      <w:pPr>
        <w:pStyle w:val="Heading2"/>
        <w:spacing w:before="400"/>
      </w:pPr>
      <w:bookmarkStart w:id="54" w:name="_Toc468971850"/>
      <w:bookmarkStart w:id="55" w:name="_Toc47630043"/>
      <w:bookmarkStart w:id="56" w:name="_Toc209230685"/>
      <w:r w:rsidRPr="00970DCD">
        <w:lastRenderedPageBreak/>
        <w:t>Conditions Interpreted in Entirety.</w:t>
      </w:r>
      <w:bookmarkEnd w:id="54"/>
      <w:bookmarkEnd w:id="55"/>
      <w:bookmarkEnd w:id="56"/>
    </w:p>
    <w:p w14:paraId="09084CDB" w14:textId="77777777" w:rsidR="00A65DEF" w:rsidRPr="00970DCD" w:rsidRDefault="00A65DEF">
      <w:pPr>
        <w:pStyle w:val="BodyText"/>
      </w:pPr>
      <w:r w:rsidRPr="00970DCD">
        <w:t xml:space="preserve">These Conditions of Contest are to be interpreted in their entirety and including the USBF General Conditions of Contest. No section or appendix of these conditions shall be interpreted in such a manner as to render any other section or appendix to be meaningless. </w:t>
      </w:r>
    </w:p>
    <w:p w14:paraId="1E7915B9" w14:textId="77777777" w:rsidR="00A65DEF" w:rsidRPr="00970DCD" w:rsidRDefault="00A65DEF">
      <w:pPr>
        <w:pStyle w:val="Heading2"/>
        <w:spacing w:before="400"/>
      </w:pPr>
      <w:bookmarkStart w:id="57" w:name="_Toc468971851"/>
      <w:bookmarkStart w:id="58" w:name="_Toc47630044"/>
      <w:bookmarkStart w:id="59" w:name="_Toc209230686"/>
      <w:r w:rsidRPr="00970DCD">
        <w:t>Omissions.</w:t>
      </w:r>
      <w:bookmarkEnd w:id="57"/>
      <w:bookmarkEnd w:id="58"/>
      <w:bookmarkEnd w:id="59"/>
    </w:p>
    <w:p w14:paraId="26431B79" w14:textId="77777777" w:rsidR="00A65DEF" w:rsidRPr="00B54255" w:rsidRDefault="00A65DEF" w:rsidP="00A65DEF">
      <w:pPr>
        <w:pStyle w:val="Heading3"/>
        <w:rPr>
          <w:rFonts w:ascii="Arial" w:hAnsi="Arial" w:cs="Arial"/>
          <w:b w:val="0"/>
        </w:rPr>
      </w:pPr>
      <w:r w:rsidRPr="00B54255">
        <w:rPr>
          <w:rFonts w:ascii="Arial" w:hAnsi="Arial" w:cs="Arial"/>
          <w:b w:val="0"/>
        </w:rPr>
        <w:t xml:space="preserve">The omission of a condition, restriction, rule, or regulation in one section or paragraph of the conditions which condition, restriction, rule, or regulation is expressly stated in another section of the conditions is deemed intentional. </w:t>
      </w:r>
    </w:p>
    <w:p w14:paraId="7781AC72" w14:textId="77777777" w:rsidR="00A65DEF" w:rsidRPr="00B54255" w:rsidRDefault="00A65DEF" w:rsidP="00A65DEF">
      <w:pPr>
        <w:pStyle w:val="Heading3"/>
        <w:rPr>
          <w:rFonts w:ascii="Arial" w:hAnsi="Arial" w:cs="Arial"/>
          <w:b w:val="0"/>
        </w:rPr>
      </w:pPr>
      <w:r w:rsidRPr="00B54255">
        <w:rPr>
          <w:rFonts w:ascii="Arial" w:hAnsi="Arial" w:cs="Arial"/>
          <w:b w:val="0"/>
        </w:rPr>
        <w:t xml:space="preserve">Decision makers shall be guided by similar WBF or ACBL policies, procedures or regulations, as well as the Laws of Duplicate Bridge when ruling on matters or issues not expressly addressed in these conditions. </w:t>
      </w:r>
      <w:r w:rsidRPr="00B54255">
        <w:rPr>
          <w:rFonts w:ascii="Arial" w:hAnsi="Arial" w:cs="Arial"/>
          <w:b w:val="0"/>
          <w:i/>
        </w:rPr>
        <w:t xml:space="preserve"> </w:t>
      </w:r>
    </w:p>
    <w:p w14:paraId="28716A58" w14:textId="407D0DF7" w:rsidR="00B01F06" w:rsidRDefault="00B01F06" w:rsidP="00B01F06">
      <w:pPr>
        <w:pStyle w:val="HeadingApp"/>
      </w:pPr>
      <w:bookmarkStart w:id="60" w:name="BM_1_"/>
      <w:bookmarkStart w:id="61" w:name="_Toc209230687"/>
      <w:bookmarkEnd w:id="38"/>
      <w:bookmarkEnd w:id="60"/>
      <w:r w:rsidRPr="00970DCD">
        <w:lastRenderedPageBreak/>
        <w:t xml:space="preserve">Formats for </w:t>
      </w:r>
      <w:r>
        <w:t>Pre-</w:t>
      </w:r>
      <w:r w:rsidR="00E64099">
        <w:t>R</w:t>
      </w:r>
      <w:r>
        <w:t>8 stages</w:t>
      </w:r>
      <w:bookmarkEnd w:id="61"/>
      <w:r w:rsidRPr="00970DCD">
        <w:t xml:space="preserve"> </w:t>
      </w:r>
    </w:p>
    <w:p w14:paraId="220975C8" w14:textId="27585316" w:rsidR="00B01F06" w:rsidRDefault="00B01F06" w:rsidP="00B01F06">
      <w:pPr>
        <w:pStyle w:val="HeadingApp2"/>
      </w:pPr>
      <w:bookmarkStart w:id="62" w:name="_Toc209230688"/>
      <w:bookmarkStart w:id="63" w:name="OLE_LINK6"/>
      <w:bookmarkStart w:id="64" w:name="OLE_LINK7"/>
      <w:r>
        <w:t xml:space="preserve">Number of Non-Bye Teams </w:t>
      </w:r>
      <w:r w:rsidR="00967DA8">
        <w:rPr>
          <w:sz w:val="24"/>
        </w:rPr>
        <w:t>≤</w:t>
      </w:r>
      <w:r>
        <w:t xml:space="preserve"> Slots in Round of 16</w:t>
      </w:r>
      <w:bookmarkEnd w:id="62"/>
    </w:p>
    <w:p w14:paraId="5FF83BE4" w14:textId="77777777" w:rsidR="00B01F06" w:rsidRDefault="00B01F06" w:rsidP="00B01F06">
      <w:pPr>
        <w:pStyle w:val="HeadingApp3"/>
        <w:numPr>
          <w:ilvl w:val="2"/>
          <w:numId w:val="26"/>
        </w:numPr>
      </w:pPr>
      <w:r>
        <w:t>Teams entered Less than Slots in Quarter-finals</w:t>
      </w:r>
    </w:p>
    <w:p w14:paraId="511E898C" w14:textId="5D1D3985" w:rsidR="00B01F06" w:rsidRDefault="00B01F06" w:rsidP="00B01F06">
      <w:pPr>
        <w:pStyle w:val="BodyText"/>
      </w:pPr>
      <w:r>
        <w:t xml:space="preserve">If the number of teams that do not have byes to the Semi-finals is less than the number of teams needed for the Quarter-finals, the Quarter-finals shall be a 2 day </w:t>
      </w:r>
      <w:r w:rsidR="00DE698A">
        <w:t xml:space="preserve">or longer </w:t>
      </w:r>
      <w:r>
        <w:t xml:space="preserve">Complete </w:t>
      </w:r>
      <w:r w:rsidRPr="006B166E">
        <w:t>Round Robin</w:t>
      </w:r>
      <w:r>
        <w:t xml:space="preserve">. </w:t>
      </w:r>
      <w:r w:rsidRPr="00524648">
        <w:t xml:space="preserve">Teams with </w:t>
      </w:r>
      <w:r>
        <w:t>byes to the Quarter-finals and R</w:t>
      </w:r>
      <w:r w:rsidRPr="00524648">
        <w:t>ound of 16 lose their byes</w:t>
      </w:r>
      <w:r w:rsidR="00951E5C">
        <w:t>, but</w:t>
      </w:r>
      <w:r w:rsidR="00526DEB">
        <w:t xml:space="preserve"> if they survive the </w:t>
      </w:r>
      <w:r w:rsidR="00526DEB" w:rsidRPr="00526DEB">
        <w:t>Round Robin</w:t>
      </w:r>
      <w:r w:rsidR="00951E5C">
        <w:t xml:space="preserve"> will be seeded in the same manner as if they did not lose their byes</w:t>
      </w:r>
      <w:r w:rsidRPr="00524648">
        <w:t>.</w:t>
      </w:r>
    </w:p>
    <w:p w14:paraId="1B8F9308" w14:textId="77777777" w:rsidR="00B01F06" w:rsidRDefault="00B01F06" w:rsidP="00B01F06">
      <w:pPr>
        <w:pStyle w:val="HeadingApp3"/>
        <w:numPr>
          <w:ilvl w:val="2"/>
          <w:numId w:val="26"/>
        </w:numPr>
      </w:pPr>
      <w:r>
        <w:t>Teams Entered Equal Slots in Quarter-finals</w:t>
      </w:r>
    </w:p>
    <w:p w14:paraId="6E086535" w14:textId="0ED14C70" w:rsidR="00B01F06" w:rsidRDefault="00B01F06" w:rsidP="00B01F06">
      <w:pPr>
        <w:pStyle w:val="BodyText"/>
      </w:pPr>
      <w:r>
        <w:t xml:space="preserve">If the number of teams that do not have byes to the Semi-finals is equal to the number of teams needed for the Quarter-finals (8 minus 2 times the number of teams with byes to the Semi-finals), the first stage of the USBC will be a Quarter-finals KO. </w:t>
      </w:r>
      <w:r w:rsidRPr="00524648">
        <w:t xml:space="preserve">Teams with </w:t>
      </w:r>
      <w:r>
        <w:t>byes to the Quarter-finals and R</w:t>
      </w:r>
      <w:r w:rsidRPr="00524648">
        <w:t>ound of 16 lose their byes</w:t>
      </w:r>
      <w:r w:rsidR="00951E5C">
        <w:t>, but will be seeded in the same manner as if they did not lose their byes</w:t>
      </w:r>
      <w:r w:rsidRPr="00524648">
        <w:t>.</w:t>
      </w:r>
    </w:p>
    <w:p w14:paraId="531F9126" w14:textId="77777777" w:rsidR="00B01F06" w:rsidRDefault="00B01F06" w:rsidP="00B01F06">
      <w:pPr>
        <w:pStyle w:val="HeadingApp3"/>
        <w:numPr>
          <w:ilvl w:val="2"/>
          <w:numId w:val="26"/>
        </w:numPr>
      </w:pPr>
      <w:r>
        <w:t>Teams Without Deep Byes Less Than Slots in Round of 16</w:t>
      </w:r>
    </w:p>
    <w:p w14:paraId="3ACEE993" w14:textId="0B9B51E2" w:rsidR="00951E5C" w:rsidRDefault="00B01F06" w:rsidP="00951E5C">
      <w:pPr>
        <w:pStyle w:val="BodyText"/>
      </w:pPr>
      <w:r>
        <w:t>If the number of teams without byes to the Quarter-finals or Semi-finals is less than the number of slots in the Round of 16, the first stage of the event is a 2 day</w:t>
      </w:r>
      <w:r w:rsidR="00951E5C">
        <w:t xml:space="preserve"> or longer</w:t>
      </w:r>
      <w:r>
        <w:t xml:space="preserve"> complete </w:t>
      </w:r>
      <w:r w:rsidRPr="00F4622C">
        <w:t>Round Robin</w:t>
      </w:r>
      <w:r>
        <w:t xml:space="preserve">. </w:t>
      </w:r>
      <w:r w:rsidR="00951E5C" w:rsidRPr="00524648">
        <w:t xml:space="preserve">Teams with </w:t>
      </w:r>
      <w:r w:rsidR="00951E5C">
        <w:t>byes to the Quarter-finals and R</w:t>
      </w:r>
      <w:r w:rsidR="00951E5C" w:rsidRPr="00524648">
        <w:t>ound of 16 lose their byes</w:t>
      </w:r>
      <w:r w:rsidR="00951E5C">
        <w:t>, but</w:t>
      </w:r>
      <w:r w:rsidR="00526DEB">
        <w:t xml:space="preserve"> but if they survive the </w:t>
      </w:r>
      <w:r w:rsidR="00526DEB" w:rsidRPr="00526DEB">
        <w:t>Round Robin</w:t>
      </w:r>
      <w:r w:rsidR="00951E5C">
        <w:t xml:space="preserve"> will be seeded in the same manner as if they did not lose their byes</w:t>
      </w:r>
      <w:r w:rsidR="00951E5C" w:rsidRPr="00524648">
        <w:t>.</w:t>
      </w:r>
    </w:p>
    <w:p w14:paraId="715CEEFE" w14:textId="2EE3862B" w:rsidR="00B01F06" w:rsidRDefault="00B01F06" w:rsidP="00951E5C">
      <w:pPr>
        <w:pStyle w:val="HeadingApp3"/>
        <w:numPr>
          <w:ilvl w:val="2"/>
          <w:numId w:val="26"/>
        </w:numPr>
      </w:pPr>
      <w:r>
        <w:t>Teams Without Deep Byes Equal Slots in Round of 16</w:t>
      </w:r>
    </w:p>
    <w:p w14:paraId="15497133" w14:textId="0B4CFA9D" w:rsidR="00B01F06" w:rsidRDefault="00B01F06" w:rsidP="00B01F06">
      <w:pPr>
        <w:pStyle w:val="BodyText"/>
      </w:pPr>
      <w:r>
        <w:t>If the number of teams without byes to the Quarter-finals or Semi-finals is equal to the number of slots in the Round of 16, the first stage of the event is the Round of 16. Teams with byes to the Round of 16 lose their byes</w:t>
      </w:r>
      <w:r w:rsidR="00951E5C">
        <w:t>, but will be seeded in the same manner as if they did not lose their byes</w:t>
      </w:r>
      <w:r>
        <w:t>.</w:t>
      </w:r>
    </w:p>
    <w:p w14:paraId="3D886CCC" w14:textId="68C11158" w:rsidR="00B01F06" w:rsidRDefault="001A4375" w:rsidP="00B01F06">
      <w:pPr>
        <w:pStyle w:val="HeadingApp2"/>
      </w:pPr>
      <w:bookmarkStart w:id="65" w:name="_Toc209230689"/>
      <w:bookmarkEnd w:id="63"/>
      <w:bookmarkEnd w:id="64"/>
      <w:r>
        <w:t>Number of Non-Bye Teams Greater Than</w:t>
      </w:r>
      <w:r w:rsidR="00B01F06">
        <w:t xml:space="preserve"> Slots in Round of 16</w:t>
      </w:r>
      <w:bookmarkEnd w:id="65"/>
    </w:p>
    <w:p w14:paraId="35C29B96" w14:textId="77777777" w:rsidR="00B01F06" w:rsidRDefault="00B01F06" w:rsidP="00B01F06">
      <w:pPr>
        <w:pStyle w:val="HeadingApp3"/>
        <w:numPr>
          <w:ilvl w:val="2"/>
          <w:numId w:val="36"/>
        </w:numPr>
      </w:pPr>
      <w:r>
        <w:t>Table of Formats</w:t>
      </w:r>
    </w:p>
    <w:p w14:paraId="05D79C4B" w14:textId="77777777" w:rsidR="00B01F06" w:rsidRDefault="00B01F06" w:rsidP="00B01F06">
      <w:pPr>
        <w:pStyle w:val="BodyText"/>
      </w:pPr>
      <w:r>
        <w:t>The following Table defines the formats for many of the possible combinations of Round of 16 slots and teams without byes to the Round of 16 and beyond. Boxes shaded in blue have not been carefully considered because they are unlikely to occur. If one of these combinations arises, the ITTC Technical and Advisory Committee (TAC) will attempt to come up with a reasonable format.</w:t>
      </w:r>
    </w:p>
    <w:p w14:paraId="3B9391B5" w14:textId="0825B994" w:rsidR="00B01F06" w:rsidRDefault="00B01F06" w:rsidP="00B01F06">
      <w:pPr>
        <w:pStyle w:val="BodyText"/>
      </w:pPr>
      <w:r>
        <w:t xml:space="preserve">Boxes labeled “BAD” are ones where the addition of one team or the withdrawal of one team results in a combination for which there is a good </w:t>
      </w:r>
      <w:r>
        <w:lastRenderedPageBreak/>
        <w:t>format. If there is a “BAD” number of slots/teams, the USBF will attempt to obtain an additional team or th</w:t>
      </w:r>
      <w:r w:rsidR="003D4FB9">
        <w:t>ere will be an Online</w:t>
      </w:r>
      <w:r>
        <w:t xml:space="preserve"> Stage to eliminate one team in order to obtain a number for which there is a good format. </w:t>
      </w:r>
    </w:p>
    <w:p w14:paraId="2749A9E4" w14:textId="77777777" w:rsidR="00B01F06" w:rsidRPr="001C7ACF" w:rsidRDefault="00B01F06" w:rsidP="00B01F06">
      <w:pPr>
        <w:pStyle w:val="BodyText"/>
      </w:pPr>
      <w:r>
        <w:t xml:space="preserve">Boxes labeled with a “?” are ones where a good format has not been found and </w:t>
      </w:r>
      <w:r w:rsidRPr="00BA0713">
        <w:t>the</w:t>
      </w:r>
      <w:r>
        <w:t xml:space="preserve"> addition of one team or withdrawal of one team would not result in a number for which there is a good format. Those combinations are unlikely to arise; if one does arise, the TAC will attempt to come up with a reasonable format. </w:t>
      </w:r>
    </w:p>
    <w:tbl>
      <w:tblPr>
        <w:tblW w:w="8928" w:type="dxa"/>
        <w:tblBorders>
          <w:top w:val="nil"/>
          <w:left w:val="nil"/>
          <w:right w:val="nil"/>
        </w:tblBorders>
        <w:tblLayout w:type="fixed"/>
        <w:tblLook w:val="0000" w:firstRow="0" w:lastRow="0" w:firstColumn="0" w:lastColumn="0" w:noHBand="0" w:noVBand="0"/>
      </w:tblPr>
      <w:tblGrid>
        <w:gridCol w:w="648"/>
        <w:gridCol w:w="900"/>
        <w:gridCol w:w="900"/>
        <w:gridCol w:w="900"/>
        <w:gridCol w:w="990"/>
        <w:gridCol w:w="900"/>
        <w:gridCol w:w="900"/>
        <w:gridCol w:w="810"/>
        <w:gridCol w:w="990"/>
        <w:gridCol w:w="990"/>
      </w:tblGrid>
      <w:tr w:rsidR="00B01F06" w:rsidRPr="00643089" w14:paraId="252A057E" w14:textId="77777777" w:rsidTr="002B1D63">
        <w:tc>
          <w:tcPr>
            <w:tcW w:w="8928" w:type="dxa"/>
            <w:gridSpan w:val="10"/>
            <w:tcBorders>
              <w:top w:val="single" w:sz="2" w:space="0" w:color="C1C1C1"/>
              <w:left w:val="single" w:sz="2" w:space="0" w:color="C1C1C1"/>
              <w:bottom w:val="single" w:sz="16" w:space="0" w:color="000000"/>
              <w:right w:val="single" w:sz="2" w:space="0" w:color="C1C1C1"/>
            </w:tcBorders>
            <w:tcMar>
              <w:top w:w="40" w:type="nil"/>
              <w:right w:w="40" w:type="nil"/>
            </w:tcMar>
            <w:vAlign w:val="bottom"/>
          </w:tcPr>
          <w:p w14:paraId="50076133" w14:textId="77777777" w:rsidR="00B01F06" w:rsidRPr="00576CC0"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b/>
                <w:kern w:val="1"/>
                <w:sz w:val="24"/>
                <w:szCs w:val="24"/>
              </w:rPr>
            </w:pPr>
            <w:r>
              <w:rPr>
                <w:rFonts w:ascii="Helvetica" w:eastAsia="Times" w:hAnsi="Helvetica" w:cs="Helvetica"/>
                <w:b/>
                <w:kern w:val="1"/>
                <w:sz w:val="24"/>
                <w:szCs w:val="24"/>
              </w:rPr>
              <w:t xml:space="preserve">PRE R16 </w:t>
            </w:r>
            <w:r w:rsidRPr="00576CC0">
              <w:rPr>
                <w:rFonts w:ascii="Helvetica" w:eastAsia="Times" w:hAnsi="Helvetica" w:cs="Helvetica"/>
                <w:b/>
                <w:kern w:val="1"/>
                <w:sz w:val="24"/>
                <w:szCs w:val="24"/>
              </w:rPr>
              <w:t>FORMATS</w:t>
            </w:r>
          </w:p>
          <w:p w14:paraId="4628C568"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p>
        </w:tc>
      </w:tr>
      <w:tr w:rsidR="00B01F06" w:rsidRPr="00643089" w14:paraId="2DE8D3E3" w14:textId="77777777" w:rsidTr="002B1D63">
        <w:tblPrEx>
          <w:tblBorders>
            <w:top w:val="none" w:sz="0" w:space="0" w:color="auto"/>
          </w:tblBorders>
        </w:tblPrEx>
        <w:tc>
          <w:tcPr>
            <w:tcW w:w="648" w:type="dxa"/>
            <w:vMerge w:val="restart"/>
            <w:tcBorders>
              <w:top w:val="single" w:sz="16" w:space="0" w:color="000000"/>
              <w:left w:val="single" w:sz="16" w:space="0" w:color="000000"/>
              <w:bottom w:val="single" w:sz="24" w:space="0" w:color="000000"/>
              <w:right w:val="single" w:sz="16" w:space="0" w:color="000000"/>
            </w:tcBorders>
            <w:tcMar>
              <w:top w:w="40" w:type="nil"/>
              <w:right w:w="40" w:type="nil"/>
            </w:tcMar>
            <w:vAlign w:val="bottom"/>
          </w:tcPr>
          <w:p w14:paraId="58217D07"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proofErr w:type="spellStart"/>
            <w:r w:rsidRPr="00643089">
              <w:rPr>
                <w:rFonts w:ascii="Arial" w:eastAsia="Times" w:hAnsi="Arial" w:cs="Arial"/>
                <w:b/>
                <w:bCs/>
                <w:color w:val="000000"/>
                <w:sz w:val="24"/>
                <w:szCs w:val="24"/>
              </w:rPr>
              <w:t>Tms</w:t>
            </w:r>
            <w:proofErr w:type="spellEnd"/>
            <w:r w:rsidRPr="00643089">
              <w:rPr>
                <w:rFonts w:ascii="Arial" w:eastAsia="Times" w:hAnsi="Arial" w:cs="Arial"/>
                <w:b/>
                <w:bCs/>
                <w:color w:val="000000"/>
                <w:sz w:val="24"/>
                <w:szCs w:val="24"/>
              </w:rPr>
              <w:t xml:space="preserve"> In RR</w:t>
            </w:r>
          </w:p>
        </w:tc>
        <w:tc>
          <w:tcPr>
            <w:tcW w:w="8280" w:type="dxa"/>
            <w:gridSpan w:val="9"/>
            <w:tcBorders>
              <w:top w:val="single" w:sz="16" w:space="0" w:color="000000"/>
              <w:left w:val="single" w:sz="16" w:space="0" w:color="000000"/>
              <w:bottom w:val="single" w:sz="18" w:space="0" w:color="000000"/>
              <w:right w:val="single" w:sz="2" w:space="0" w:color="C1C1C1"/>
            </w:tcBorders>
            <w:tcMar>
              <w:top w:w="40" w:type="nil"/>
              <w:right w:w="40" w:type="nil"/>
            </w:tcMar>
            <w:vAlign w:val="bottom"/>
          </w:tcPr>
          <w:p w14:paraId="17C64F9C" w14:textId="77777777" w:rsidR="00B01F06" w:rsidRPr="00643089" w:rsidRDefault="00B01F06" w:rsidP="002B1D63">
            <w:pPr>
              <w:widowControl w:val="0"/>
              <w:tabs>
                <w:tab w:val="center" w:pos="4482"/>
              </w:tabs>
              <w:autoSpaceDE w:val="0"/>
              <w:autoSpaceDN w:val="0"/>
              <w:adjustRightInd w:val="0"/>
              <w:rPr>
                <w:rFonts w:ascii="Helvetica" w:eastAsia="Times" w:hAnsi="Helvetica" w:cs="Helvetica"/>
                <w:kern w:val="1"/>
                <w:sz w:val="24"/>
                <w:szCs w:val="24"/>
              </w:rPr>
            </w:pPr>
            <w:r>
              <w:rPr>
                <w:rFonts w:ascii="Arial" w:eastAsia="Times" w:hAnsi="Arial" w:cs="Arial"/>
                <w:b/>
                <w:bCs/>
                <w:color w:val="000000"/>
                <w:szCs w:val="28"/>
              </w:rPr>
              <w:tab/>
            </w:r>
            <w:r w:rsidRPr="00643089">
              <w:rPr>
                <w:rFonts w:ascii="Arial" w:eastAsia="Times" w:hAnsi="Arial" w:cs="Arial"/>
                <w:b/>
                <w:bCs/>
                <w:color w:val="000000"/>
                <w:szCs w:val="28"/>
              </w:rPr>
              <w:t xml:space="preserve">OPENINGS IN </w:t>
            </w:r>
            <w:r>
              <w:rPr>
                <w:rFonts w:ascii="Arial" w:eastAsia="Times" w:hAnsi="Arial" w:cs="Arial"/>
                <w:b/>
                <w:bCs/>
                <w:color w:val="000000"/>
                <w:szCs w:val="28"/>
              </w:rPr>
              <w:t>ROUND OF 16</w:t>
            </w:r>
          </w:p>
        </w:tc>
      </w:tr>
      <w:tr w:rsidR="00B01F06" w:rsidRPr="00643089" w14:paraId="1249F7AC" w14:textId="77777777" w:rsidTr="00E93757">
        <w:tblPrEx>
          <w:tblBorders>
            <w:top w:val="none" w:sz="0" w:space="0" w:color="auto"/>
          </w:tblBorders>
        </w:tblPrEx>
        <w:tc>
          <w:tcPr>
            <w:tcW w:w="648" w:type="dxa"/>
            <w:vMerge/>
            <w:tcBorders>
              <w:top w:val="single" w:sz="16" w:space="0" w:color="000000"/>
              <w:left w:val="single" w:sz="16" w:space="0" w:color="000000"/>
              <w:bottom w:val="single" w:sz="8" w:space="0" w:color="auto"/>
              <w:right w:val="single" w:sz="18" w:space="0" w:color="000000"/>
            </w:tcBorders>
            <w:tcMar>
              <w:top w:w="40" w:type="nil"/>
              <w:right w:w="40" w:type="nil"/>
            </w:tcMar>
            <w:vAlign w:val="bottom"/>
          </w:tcPr>
          <w:p w14:paraId="5815787D" w14:textId="77777777" w:rsidR="00B01F06" w:rsidRPr="00643089" w:rsidRDefault="00B01F06" w:rsidP="002B1D63">
            <w:pPr>
              <w:widowControl w:val="0"/>
              <w:autoSpaceDE w:val="0"/>
              <w:autoSpaceDN w:val="0"/>
              <w:adjustRightInd w:val="0"/>
              <w:rPr>
                <w:rFonts w:ascii="Helvetica" w:eastAsia="Times" w:hAnsi="Helvetica" w:cs="Helvetica"/>
                <w:kern w:val="1"/>
                <w:sz w:val="24"/>
                <w:szCs w:val="24"/>
              </w:rPr>
            </w:pPr>
          </w:p>
        </w:tc>
        <w:tc>
          <w:tcPr>
            <w:tcW w:w="90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4ABC491F"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5</w:t>
            </w:r>
          </w:p>
        </w:tc>
        <w:tc>
          <w:tcPr>
            <w:tcW w:w="90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344E11D0"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6</w:t>
            </w:r>
          </w:p>
        </w:tc>
        <w:tc>
          <w:tcPr>
            <w:tcW w:w="90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320E3374"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7</w:t>
            </w:r>
          </w:p>
        </w:tc>
        <w:tc>
          <w:tcPr>
            <w:tcW w:w="99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65D8A947"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8</w:t>
            </w:r>
          </w:p>
        </w:tc>
        <w:tc>
          <w:tcPr>
            <w:tcW w:w="90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43E2F537"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9</w:t>
            </w:r>
          </w:p>
        </w:tc>
        <w:tc>
          <w:tcPr>
            <w:tcW w:w="90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74E61273"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10</w:t>
            </w:r>
          </w:p>
        </w:tc>
        <w:tc>
          <w:tcPr>
            <w:tcW w:w="81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395EACF4"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11</w:t>
            </w:r>
          </w:p>
        </w:tc>
        <w:tc>
          <w:tcPr>
            <w:tcW w:w="990" w:type="dxa"/>
            <w:tcBorders>
              <w:top w:val="single" w:sz="18" w:space="0" w:color="000000"/>
              <w:left w:val="single" w:sz="18" w:space="0" w:color="000000"/>
              <w:bottom w:val="single" w:sz="8" w:space="0" w:color="auto"/>
              <w:right w:val="single" w:sz="18" w:space="0" w:color="000000"/>
            </w:tcBorders>
            <w:shd w:val="clear" w:color="auto" w:fill="E0E0E0"/>
            <w:tcMar>
              <w:top w:w="40" w:type="nil"/>
              <w:right w:w="40" w:type="nil"/>
            </w:tcMar>
            <w:vAlign w:val="bottom"/>
          </w:tcPr>
          <w:p w14:paraId="001DEB21"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12</w:t>
            </w:r>
          </w:p>
        </w:tc>
        <w:tc>
          <w:tcPr>
            <w:tcW w:w="990" w:type="dxa"/>
            <w:tcBorders>
              <w:top w:val="single" w:sz="18" w:space="0" w:color="000000"/>
              <w:left w:val="single" w:sz="18" w:space="0" w:color="000000"/>
              <w:bottom w:val="single" w:sz="8" w:space="0" w:color="auto"/>
              <w:right w:val="single" w:sz="2" w:space="0" w:color="C1C1C1"/>
            </w:tcBorders>
            <w:shd w:val="clear" w:color="auto" w:fill="E0E0E0"/>
            <w:tcMar>
              <w:top w:w="40" w:type="nil"/>
              <w:right w:w="40" w:type="nil"/>
            </w:tcMar>
            <w:vAlign w:val="bottom"/>
          </w:tcPr>
          <w:p w14:paraId="16D20657"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b/>
                <w:bCs/>
                <w:color w:val="0000FF"/>
                <w:sz w:val="24"/>
                <w:szCs w:val="24"/>
              </w:rPr>
              <w:t>13</w:t>
            </w:r>
          </w:p>
        </w:tc>
      </w:tr>
      <w:tr w:rsidR="00B01F06" w:rsidRPr="00643089" w14:paraId="39EDA811"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3AAF4EF1"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10</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2744E31"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kern w:val="1"/>
                <w:sz w:val="24"/>
                <w:szCs w:val="24"/>
              </w:rPr>
              <w:t>2.5A</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2E8ADA0"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359CED4"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7609707"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F8E8C43"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AA799F7"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ACA7857"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47772C0"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57A2517"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r>
      <w:tr w:rsidR="00B01F06" w:rsidRPr="00643089" w14:paraId="2673AAB9"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6D555D4E"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11</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EE95DF6"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iCs/>
                <w:sz w:val="24"/>
                <w:szCs w:val="24"/>
              </w:rPr>
              <w:t>2.5A</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9C6A478"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iCs/>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4A0846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D046A71"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D7430A9"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D7BCBC3"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1.5C</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144E82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B8B2B2A"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5039B8F"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r>
      <w:tr w:rsidR="00B01F06" w:rsidRPr="00643089" w14:paraId="2F8681FC"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3E6932BB"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12</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4CBFA43"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04CBD60"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B09C7F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149427F"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288DC59"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77A36D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1.5D</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696E79D"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640687E"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FF5B0A6"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r>
      <w:tr w:rsidR="00B01F06" w:rsidRPr="00643089" w14:paraId="0DC197B9"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635646E"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13</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95ABF87" w14:textId="77777777" w:rsidR="00B01F06" w:rsidRPr="00DE6D7D"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DE6D7D">
              <w:rPr>
                <w:rFonts w:ascii="Arial" w:eastAsia="Times" w:hAnsi="Arial" w:cs="Arial"/>
                <w:b/>
                <w:bCs/>
                <w:sz w:val="24"/>
                <w:szCs w:val="24"/>
              </w:rPr>
              <w:t>2.5</w:t>
            </w:r>
            <w:r>
              <w:rPr>
                <w:rFonts w:ascii="Arial" w:eastAsia="Times" w:hAnsi="Arial" w:cs="Arial"/>
                <w:b/>
                <w:bCs/>
                <w:sz w:val="24"/>
                <w:szCs w:val="24"/>
              </w:rPr>
              <w:t>AK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97289A5"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A172C20"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6048F6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7FE6311"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252B7EA9"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0A6DA10"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C0841EB"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3D5D7B9"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p>
        </w:tc>
      </w:tr>
      <w:tr w:rsidR="00B01F06" w:rsidRPr="00643089" w14:paraId="73EFF689"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6E63A92"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14</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961CCE0"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7FDA56A"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8BF8688"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69903FE"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73B1964"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149DD4E"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9BBDA39"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6AF6ADD"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22A375EE"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1.5C</w:t>
            </w:r>
          </w:p>
        </w:tc>
      </w:tr>
      <w:tr w:rsidR="00B01F06" w:rsidRPr="00643089" w14:paraId="0A66E159"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7D1E61F"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15</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A7612F2"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EC1A60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60B4BC3"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A663CEC"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F3C15B4"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F1990C6"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2D3FBD5"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970F69D" w14:textId="77777777" w:rsidR="00B01F06" w:rsidRPr="00A05F8E"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A05F8E">
              <w:rPr>
                <w:rFonts w:ascii="Arial" w:eastAsia="Times" w:hAnsi="Arial" w:cs="Arial"/>
                <w:b/>
                <w:sz w:val="24"/>
                <w:szCs w:val="24"/>
              </w:rPr>
              <w:t>?</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DB1D5E0"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1.5D</w:t>
            </w:r>
          </w:p>
        </w:tc>
      </w:tr>
      <w:tr w:rsidR="00B01F06" w:rsidRPr="00643089" w14:paraId="61A6FECB"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27DFC72F"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16</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EE92439" w14:textId="326024EF"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11F89DA"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1F866A9"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1871B8B"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738552D"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728633D"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373C97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C04BDCF"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CF29766"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1.5A</w:t>
            </w:r>
          </w:p>
        </w:tc>
      </w:tr>
      <w:tr w:rsidR="00B01F06" w:rsidRPr="00643089" w14:paraId="088B9721"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E898A4F"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17</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D8BED5C"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C1DDB81"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07AD216"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2DA50E4"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sidRPr="002E742F">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C5DE578"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938D2C5"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2.5A</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3FA942C"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F133D1A"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01BE0CB" w14:textId="508685DE" w:rsidR="00B01F06" w:rsidRPr="005D36A9" w:rsidRDefault="005D36A9"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color w:val="FF0000"/>
                <w:kern w:val="1"/>
                <w:sz w:val="24"/>
                <w:szCs w:val="24"/>
              </w:rPr>
            </w:pPr>
            <w:r w:rsidRPr="005D36A9">
              <w:rPr>
                <w:rFonts w:ascii="Arial" w:eastAsia="Times" w:hAnsi="Arial" w:cs="Arial"/>
                <w:b/>
                <w:color w:val="FF0000"/>
                <w:sz w:val="24"/>
                <w:szCs w:val="24"/>
              </w:rPr>
              <w:t>BAD</w:t>
            </w:r>
          </w:p>
        </w:tc>
      </w:tr>
      <w:tr w:rsidR="00B01F06" w:rsidRPr="00643089" w14:paraId="0CEBA2B9"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6E31761F"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18</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A8D78BF" w14:textId="3FAB6D72" w:rsidR="00B01F06" w:rsidRPr="00605420" w:rsidRDefault="00E93757"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3.0BK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05E3066"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58737A04"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11CD7CC"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2A8F9FFA"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2F8FEC1"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iCs/>
                <w:color w:val="000000"/>
                <w:sz w:val="24"/>
                <w:szCs w:val="24"/>
              </w:rPr>
              <w:t>2.5C</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5521027"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38425A12"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2.0B</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4863D54" w14:textId="77777777" w:rsidR="00B01F06" w:rsidRPr="002E742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color w:val="000000"/>
                <w:sz w:val="24"/>
                <w:szCs w:val="24"/>
              </w:rPr>
              <w:t>2.0A</w:t>
            </w:r>
          </w:p>
        </w:tc>
      </w:tr>
      <w:tr w:rsidR="00B01F06" w:rsidRPr="00643089" w14:paraId="7E7B4404"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46CE5991"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19</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54ED8A7"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CDA7BB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4C9483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8E34D8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3210F3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651005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C875AF5"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FB92FF7"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E71CABB"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6BD7F47B"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9ED56B8"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20</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124C80F" w14:textId="77777777" w:rsidR="00B01F06" w:rsidRPr="00BB4EC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B1B9A8C" w14:textId="77777777"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D04E86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2.5BK</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7055241D"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D576540"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6CD3ED56"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1944F913" w14:textId="77777777" w:rsidR="00B01F06" w:rsidRPr="00723FA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0614190F" w14:textId="77777777" w:rsidR="00B01F06" w:rsidRPr="00BB4EC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2.0B</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40" w:type="nil"/>
              <w:right w:w="40" w:type="nil"/>
            </w:tcMar>
            <w:vAlign w:val="bottom"/>
          </w:tcPr>
          <w:p w14:paraId="4C120F0B" w14:textId="77777777" w:rsidR="00B01F06" w:rsidRPr="00BB4EC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w:t>
            </w:r>
          </w:p>
        </w:tc>
      </w:tr>
      <w:tr w:rsidR="00B01F06" w:rsidRPr="00643089" w14:paraId="2A3EF58F"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56CB0A91"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21</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6614E7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E0D0E3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5E82B86"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6DAAD10"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E2E228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AEFFF4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420CCB6"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95A497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7C06065"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790CE8FA"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4C5F33F5"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22</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B592301" w14:textId="660C6ACF"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w:t>
            </w:r>
            <w:r w:rsidR="002E52DA">
              <w:rPr>
                <w:rFonts w:ascii="Arial" w:eastAsia="Times" w:hAnsi="Arial" w:cs="Arial"/>
                <w:b/>
                <w:bCs/>
                <w:sz w:val="24"/>
                <w:szCs w:val="24"/>
              </w:rPr>
              <w:t>CK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5A0D7DF" w14:textId="4365BB1C"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6865F4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C0100E8"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D8C71EA" w14:textId="77777777" w:rsidR="00B01F06" w:rsidRPr="00801DE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FFAE93D"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7D28AB9"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320B292" w14:textId="77777777" w:rsidR="00B01F06" w:rsidRPr="00C276B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2.0B</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86F834C" w14:textId="77777777" w:rsidR="00B01F06" w:rsidRPr="00C276B5"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kern w:val="1"/>
                <w:sz w:val="24"/>
                <w:szCs w:val="24"/>
              </w:rPr>
              <w:t>?</w:t>
            </w:r>
          </w:p>
        </w:tc>
      </w:tr>
      <w:tr w:rsidR="00B01F06" w:rsidRPr="00643089" w14:paraId="2C4B4FB4"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7F52AE03"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23</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1EA9836"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FDE117B"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551688F"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F251DB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DF23200"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F75042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72CA04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60CF33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9DC879C"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24F79B6F"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603D72AC"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24</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06518DC" w14:textId="08316414"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1778ABC" w14:textId="056A6D1B"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2122DD4" w14:textId="017CE4B5"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E750E8F"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BBC570C"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3642BB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4ED185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6CAAE4C"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88D6F67" w14:textId="77777777" w:rsidR="00B01F06" w:rsidRPr="004A27B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kern w:val="1"/>
                <w:sz w:val="24"/>
                <w:szCs w:val="24"/>
              </w:rPr>
              <w:t>?</w:t>
            </w:r>
          </w:p>
        </w:tc>
      </w:tr>
      <w:tr w:rsidR="00B01F06" w:rsidRPr="00643089" w14:paraId="0176D3B7"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4A12C312"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25</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CD269E5"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F3566A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EB02D85"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7CF3623"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35CA910"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4CECE8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CD64432"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303179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8ADDFF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0B00C1F3"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46A4CF0C"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26</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BA7E8B6" w14:textId="43DEFF68" w:rsidR="00B01F06" w:rsidRPr="00BB4EC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b/>
                <w:kern w:val="1"/>
                <w:sz w:val="24"/>
                <w:szCs w:val="24"/>
              </w:rPr>
            </w:pPr>
            <w:r>
              <w:rPr>
                <w:rFonts w:ascii="Arial" w:eastAsia="Times" w:hAnsi="Arial" w:cs="Arial"/>
                <w:b/>
                <w:bCs/>
                <w:sz w:val="24"/>
                <w:szCs w:val="24"/>
              </w:rPr>
              <w:t>3.5B</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3975BE5" w14:textId="5EE8597B"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0AD287F" w14:textId="1AA00046"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DF774D8" w14:textId="5D9B7019"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94A3AB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FBC4E4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6150AE3"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04F6662"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1176EC1" w14:textId="77777777" w:rsidR="00B01F06" w:rsidRPr="00B30B8A"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r>
      <w:tr w:rsidR="00B01F06" w:rsidRPr="00643089" w14:paraId="5A094B7D"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371D46F8"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27</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9385AB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1FC9797"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2503A6B"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ADE0E69"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3DBC66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1586692"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763A523"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4C30F1B"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A272027"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60E15130"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31A1D3A7"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28</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8416DF5" w14:textId="5CF91B16" w:rsidR="00B01F06" w:rsidRPr="00BB4ECF"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3.5B</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12423FF" w14:textId="12BDB820"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285DF3B" w14:textId="134D6172"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34D19BFF" w14:textId="07373734"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3.5C</w:t>
            </w:r>
            <w:r w:rsidR="002E52DA">
              <w:rPr>
                <w:rFonts w:ascii="Arial" w:eastAsia="Times" w:hAnsi="Arial" w:cs="Arial"/>
                <w:b/>
                <w:bCs/>
                <w:sz w:val="24"/>
                <w:szCs w:val="24"/>
              </w:rPr>
              <w:t>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85A5D00" w14:textId="37448A26"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DAEC142"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438EF45"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740124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00A941F"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2.5C</w:t>
            </w:r>
          </w:p>
        </w:tc>
      </w:tr>
      <w:tr w:rsidR="00B01F06" w:rsidRPr="00643089" w14:paraId="01D0E4C4"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3EF475E1"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29</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35B119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7BF2B1F"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BE60680"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29425D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687D15B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1B7723D"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15A656B2"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2958978C"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6BAA82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r w:rsidR="00B01F06" w:rsidRPr="00643089" w14:paraId="4C42EB5B" w14:textId="77777777" w:rsidTr="00E93757">
        <w:tblPrEx>
          <w:tblBorders>
            <w:top w:val="none" w:sz="0" w:space="0" w:color="auto"/>
          </w:tblBorders>
        </w:tblPrEx>
        <w:tc>
          <w:tcPr>
            <w:tcW w:w="648" w:type="dxa"/>
            <w:tcBorders>
              <w:top w:val="single" w:sz="8" w:space="0" w:color="auto"/>
              <w:left w:val="single" w:sz="8" w:space="0" w:color="auto"/>
              <w:bottom w:val="single" w:sz="8" w:space="0" w:color="auto"/>
              <w:right w:val="single" w:sz="8" w:space="0" w:color="auto"/>
            </w:tcBorders>
            <w:tcMar>
              <w:top w:w="40" w:type="nil"/>
              <w:right w:w="40" w:type="nil"/>
            </w:tcMar>
            <w:vAlign w:val="bottom"/>
          </w:tcPr>
          <w:p w14:paraId="45E4E076" w14:textId="77777777" w:rsidR="00B01F06" w:rsidRPr="00643089" w:rsidRDefault="00B01F06" w:rsidP="002B1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w:hAnsi="Helvetica" w:cs="Helvetica"/>
                <w:kern w:val="1"/>
                <w:sz w:val="24"/>
                <w:szCs w:val="24"/>
              </w:rPr>
            </w:pPr>
            <w:r w:rsidRPr="00643089">
              <w:rPr>
                <w:rFonts w:ascii="Arial" w:eastAsia="Times" w:hAnsi="Arial" w:cs="Arial"/>
                <w:color w:val="000000"/>
                <w:sz w:val="24"/>
                <w:szCs w:val="24"/>
              </w:rPr>
              <w:t>30</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883DD9E"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5D9E39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2FC248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5E12AD81"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D9712DF" w14:textId="276716E8" w:rsidR="00B01F06" w:rsidRPr="00605420"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3.0</w:t>
            </w:r>
            <w:r w:rsidR="00E93757">
              <w:rPr>
                <w:rFonts w:ascii="Arial" w:eastAsia="Times" w:hAnsi="Arial" w:cs="Arial"/>
                <w:b/>
                <w:bCs/>
                <w:sz w:val="24"/>
                <w:szCs w:val="24"/>
              </w:rPr>
              <w:t>BK</w:t>
            </w:r>
          </w:p>
        </w:tc>
        <w:tc>
          <w:tcPr>
            <w:tcW w:w="90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7BBA2C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2.5B</w:t>
            </w:r>
          </w:p>
        </w:tc>
        <w:tc>
          <w:tcPr>
            <w:tcW w:w="81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74611EE8"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Pr>
                <w:rFonts w:ascii="Arial" w:eastAsia="Times" w:hAnsi="Arial" w:cs="Arial"/>
                <w:b/>
                <w:bCs/>
                <w:sz w:val="24"/>
                <w:szCs w:val="24"/>
              </w:rPr>
              <w:t>?</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4CEBB07A"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c>
          <w:tcPr>
            <w:tcW w:w="990" w:type="dxa"/>
            <w:tcBorders>
              <w:top w:val="single" w:sz="8" w:space="0" w:color="auto"/>
              <w:left w:val="single" w:sz="8" w:space="0" w:color="auto"/>
              <w:bottom w:val="single" w:sz="8" w:space="0" w:color="auto"/>
              <w:right w:val="single" w:sz="8" w:space="0" w:color="auto"/>
            </w:tcBorders>
            <w:shd w:val="clear" w:color="auto" w:fill="0000FF"/>
            <w:tcMar>
              <w:top w:w="40" w:type="nil"/>
              <w:right w:w="40" w:type="nil"/>
            </w:tcMar>
            <w:vAlign w:val="bottom"/>
          </w:tcPr>
          <w:p w14:paraId="08DE1E74" w14:textId="77777777" w:rsidR="00B01F06" w:rsidRPr="00844CE3" w:rsidRDefault="00B01F06" w:rsidP="0044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w:hAnsi="Arial" w:cs="Arial"/>
                <w:kern w:val="1"/>
                <w:sz w:val="24"/>
                <w:szCs w:val="24"/>
              </w:rPr>
            </w:pPr>
            <w:r w:rsidRPr="00844CE3">
              <w:rPr>
                <w:rFonts w:ascii="Arial" w:eastAsia="Times" w:hAnsi="Arial" w:cs="Arial"/>
                <w:b/>
                <w:bCs/>
                <w:color w:val="FF0000"/>
                <w:sz w:val="24"/>
                <w:szCs w:val="24"/>
              </w:rPr>
              <w:t>BAD</w:t>
            </w:r>
          </w:p>
        </w:tc>
      </w:tr>
    </w:tbl>
    <w:p w14:paraId="3E4BEA22" w14:textId="77777777" w:rsidR="00B01F06" w:rsidRPr="00F022D4" w:rsidRDefault="00B01F06" w:rsidP="00B01F06">
      <w:pPr>
        <w:pStyle w:val="BodyText"/>
        <w:keepNext/>
        <w:tabs>
          <w:tab w:val="left" w:pos="1620"/>
        </w:tabs>
        <w:rPr>
          <w:b/>
        </w:rPr>
      </w:pPr>
      <w:r>
        <w:rPr>
          <w:b/>
        </w:rPr>
        <w:lastRenderedPageBreak/>
        <w:t xml:space="preserve">DESCRIPTION OF </w:t>
      </w:r>
      <w:r w:rsidRPr="00F022D4">
        <w:rPr>
          <w:b/>
        </w:rPr>
        <w:t>FORMATS</w:t>
      </w:r>
    </w:p>
    <w:tbl>
      <w:tblPr>
        <w:tblStyle w:val="TableGrid"/>
        <w:tblW w:w="0" w:type="auto"/>
        <w:tblInd w:w="558" w:type="dxa"/>
        <w:tblLayout w:type="fixed"/>
        <w:tblLook w:val="04A0" w:firstRow="1" w:lastRow="0" w:firstColumn="1" w:lastColumn="0" w:noHBand="0" w:noVBand="1"/>
      </w:tblPr>
      <w:tblGrid>
        <w:gridCol w:w="1260"/>
        <w:gridCol w:w="1080"/>
        <w:gridCol w:w="6300"/>
      </w:tblGrid>
      <w:tr w:rsidR="00B01F06" w14:paraId="6CDC4314" w14:textId="77777777" w:rsidTr="002B1D63">
        <w:tc>
          <w:tcPr>
            <w:tcW w:w="1260" w:type="dxa"/>
          </w:tcPr>
          <w:p w14:paraId="0161FFA9" w14:textId="77777777" w:rsidR="00B01F06" w:rsidRDefault="00B01F06" w:rsidP="00B01F06">
            <w:pPr>
              <w:pStyle w:val="BodyText"/>
              <w:keepNext/>
              <w:tabs>
                <w:tab w:val="left" w:pos="1620"/>
              </w:tabs>
              <w:spacing w:after="0"/>
              <w:ind w:left="72" w:right="0"/>
            </w:pPr>
            <w:r>
              <w:t>1.5 days</w:t>
            </w:r>
          </w:p>
        </w:tc>
        <w:tc>
          <w:tcPr>
            <w:tcW w:w="1080" w:type="dxa"/>
          </w:tcPr>
          <w:p w14:paraId="279999B0" w14:textId="77777777" w:rsidR="00B01F06" w:rsidRDefault="00B01F06" w:rsidP="00B01F06">
            <w:pPr>
              <w:pStyle w:val="BodyText"/>
              <w:keepNext/>
              <w:tabs>
                <w:tab w:val="left" w:pos="1620"/>
              </w:tabs>
              <w:spacing w:after="0"/>
              <w:ind w:left="0" w:right="0"/>
            </w:pPr>
            <w:r>
              <w:t>1.5A</w:t>
            </w:r>
          </w:p>
        </w:tc>
        <w:tc>
          <w:tcPr>
            <w:tcW w:w="6300" w:type="dxa"/>
          </w:tcPr>
          <w:p w14:paraId="4AA9BD9E" w14:textId="77777777" w:rsidR="00B01F06" w:rsidRDefault="00B01F06" w:rsidP="00B01F06">
            <w:pPr>
              <w:pStyle w:val="BodyText"/>
              <w:keepNext/>
              <w:spacing w:after="0"/>
              <w:ind w:left="72" w:right="162"/>
            </w:pPr>
            <w:r>
              <w:t xml:space="preserve">Complete </w:t>
            </w:r>
            <w:r w:rsidRPr="00276342">
              <w:t>Round Robin</w:t>
            </w:r>
          </w:p>
        </w:tc>
      </w:tr>
      <w:tr w:rsidR="00B01F06" w14:paraId="3A49F8E7" w14:textId="77777777" w:rsidTr="002B1D63">
        <w:tc>
          <w:tcPr>
            <w:tcW w:w="1260" w:type="dxa"/>
          </w:tcPr>
          <w:p w14:paraId="59065558" w14:textId="77777777" w:rsidR="00B01F06" w:rsidRDefault="00B01F06" w:rsidP="00B01F06">
            <w:pPr>
              <w:pStyle w:val="BodyText"/>
              <w:keepNext/>
              <w:tabs>
                <w:tab w:val="left" w:pos="1620"/>
              </w:tabs>
              <w:spacing w:after="0"/>
              <w:ind w:left="72" w:right="72"/>
            </w:pPr>
          </w:p>
        </w:tc>
        <w:tc>
          <w:tcPr>
            <w:tcW w:w="1080" w:type="dxa"/>
          </w:tcPr>
          <w:p w14:paraId="6304ED34" w14:textId="77777777" w:rsidR="00B01F06" w:rsidRDefault="00B01F06" w:rsidP="00B01F06">
            <w:pPr>
              <w:pStyle w:val="BodyText"/>
              <w:keepNext/>
              <w:tabs>
                <w:tab w:val="left" w:pos="1620"/>
              </w:tabs>
              <w:spacing w:after="0"/>
              <w:ind w:left="0" w:right="0"/>
            </w:pPr>
            <w:r>
              <w:t>1.5B</w:t>
            </w:r>
          </w:p>
        </w:tc>
        <w:tc>
          <w:tcPr>
            <w:tcW w:w="6300" w:type="dxa"/>
          </w:tcPr>
          <w:p w14:paraId="4F0CD4BB" w14:textId="77777777" w:rsidR="00B01F06" w:rsidRDefault="00B01F06" w:rsidP="00B01F06">
            <w:pPr>
              <w:pStyle w:val="BodyText"/>
              <w:keepNext/>
              <w:tabs>
                <w:tab w:val="left" w:pos="1620"/>
              </w:tabs>
              <w:spacing w:after="0"/>
              <w:ind w:left="72" w:right="162"/>
            </w:pPr>
            <w:r>
              <w:t xml:space="preserve">Split Field </w:t>
            </w:r>
            <w:r w:rsidRPr="00C276B5">
              <w:t>Round Robin</w:t>
            </w:r>
            <w:r>
              <w:t xml:space="preserve">  </w:t>
            </w:r>
          </w:p>
        </w:tc>
      </w:tr>
      <w:tr w:rsidR="00B01F06" w14:paraId="2A392B8E" w14:textId="77777777" w:rsidTr="002B1D63">
        <w:tc>
          <w:tcPr>
            <w:tcW w:w="1260" w:type="dxa"/>
          </w:tcPr>
          <w:p w14:paraId="42DE9022" w14:textId="77777777" w:rsidR="00B01F06" w:rsidRDefault="00B01F06" w:rsidP="00B01F06">
            <w:pPr>
              <w:pStyle w:val="BodyText"/>
              <w:keepNext/>
              <w:tabs>
                <w:tab w:val="left" w:pos="1620"/>
              </w:tabs>
              <w:spacing w:after="0"/>
              <w:ind w:left="72" w:right="72"/>
            </w:pPr>
          </w:p>
        </w:tc>
        <w:tc>
          <w:tcPr>
            <w:tcW w:w="1080" w:type="dxa"/>
          </w:tcPr>
          <w:p w14:paraId="6F4C3680" w14:textId="77777777" w:rsidR="00B01F06" w:rsidRDefault="00B01F06" w:rsidP="00B01F06">
            <w:pPr>
              <w:pStyle w:val="BodyText"/>
              <w:keepNext/>
              <w:tabs>
                <w:tab w:val="left" w:pos="1620"/>
              </w:tabs>
              <w:spacing w:after="0"/>
              <w:ind w:left="0" w:right="0"/>
            </w:pPr>
            <w:r>
              <w:t>1.5C</w:t>
            </w:r>
          </w:p>
        </w:tc>
        <w:tc>
          <w:tcPr>
            <w:tcW w:w="6300" w:type="dxa"/>
          </w:tcPr>
          <w:p w14:paraId="59D3B7A5" w14:textId="1F7D4C99" w:rsidR="00B01F06" w:rsidRDefault="006E404C" w:rsidP="006E404C">
            <w:pPr>
              <w:pStyle w:val="BodyText"/>
              <w:keepNext/>
              <w:tabs>
                <w:tab w:val="left" w:pos="1620"/>
              </w:tabs>
              <w:spacing w:after="0"/>
              <w:ind w:left="72" w:right="72"/>
            </w:pPr>
            <w:r>
              <w:t>Low</w:t>
            </w:r>
            <w:r w:rsidR="00B01F06">
              <w:t xml:space="preserve"> 4 teams</w:t>
            </w:r>
            <w:r w:rsidR="00E0180B">
              <w:t xml:space="preserve"> play 2 40-board</w:t>
            </w:r>
            <w:r w:rsidR="00B01F06">
              <w:t xml:space="preserve"> matches </w:t>
            </w:r>
            <w:r w:rsidR="00E0180B">
              <w:t>to eliminate 1</w:t>
            </w:r>
          </w:p>
        </w:tc>
      </w:tr>
      <w:tr w:rsidR="00B01F06" w14:paraId="7C21C59E" w14:textId="77777777" w:rsidTr="002B1D63">
        <w:tc>
          <w:tcPr>
            <w:tcW w:w="1260" w:type="dxa"/>
          </w:tcPr>
          <w:p w14:paraId="6E48AEAA" w14:textId="77777777" w:rsidR="00B01F06" w:rsidRDefault="00B01F06" w:rsidP="00B01F06">
            <w:pPr>
              <w:pStyle w:val="BodyText"/>
              <w:keepNext/>
              <w:tabs>
                <w:tab w:val="left" w:pos="1620"/>
              </w:tabs>
              <w:spacing w:after="0"/>
              <w:ind w:left="72" w:right="72"/>
            </w:pPr>
          </w:p>
        </w:tc>
        <w:tc>
          <w:tcPr>
            <w:tcW w:w="1080" w:type="dxa"/>
          </w:tcPr>
          <w:p w14:paraId="7561A5EB" w14:textId="77777777" w:rsidR="00B01F06" w:rsidRDefault="00B01F06" w:rsidP="00B01F06">
            <w:pPr>
              <w:pStyle w:val="BodyText"/>
              <w:keepNext/>
              <w:tabs>
                <w:tab w:val="left" w:pos="1620"/>
              </w:tabs>
              <w:spacing w:after="0"/>
              <w:ind w:left="0" w:right="0"/>
            </w:pPr>
            <w:r>
              <w:t>1.5D</w:t>
            </w:r>
          </w:p>
        </w:tc>
        <w:tc>
          <w:tcPr>
            <w:tcW w:w="6300" w:type="dxa"/>
          </w:tcPr>
          <w:p w14:paraId="3E271372" w14:textId="35388BEA" w:rsidR="00B01F06" w:rsidRDefault="00E0180B" w:rsidP="00B01F06">
            <w:pPr>
              <w:pStyle w:val="BodyText"/>
              <w:keepNext/>
              <w:tabs>
                <w:tab w:val="left" w:pos="1620"/>
              </w:tabs>
              <w:spacing w:after="0"/>
              <w:ind w:left="72" w:right="72"/>
            </w:pPr>
            <w:r>
              <w:t>B</w:t>
            </w:r>
            <w:r w:rsidR="00B01F06">
              <w:t>ottom 6 teams</w:t>
            </w:r>
            <w:r>
              <w:t xml:space="preserve"> play complete RR</w:t>
            </w:r>
            <w:r w:rsidR="00B01F06">
              <w:t xml:space="preserve"> to eliminate 2</w:t>
            </w:r>
          </w:p>
        </w:tc>
      </w:tr>
      <w:tr w:rsidR="00B01F06" w14:paraId="564D9CD9" w14:textId="77777777" w:rsidTr="002B1D63">
        <w:tc>
          <w:tcPr>
            <w:tcW w:w="1260" w:type="dxa"/>
          </w:tcPr>
          <w:p w14:paraId="36A729FF" w14:textId="77777777" w:rsidR="00B01F06" w:rsidRDefault="00B01F06" w:rsidP="00B01F06">
            <w:pPr>
              <w:pStyle w:val="BodyText"/>
              <w:keepNext/>
              <w:tabs>
                <w:tab w:val="left" w:pos="1620"/>
              </w:tabs>
              <w:spacing w:after="0"/>
              <w:ind w:left="72" w:right="72"/>
            </w:pPr>
            <w:r>
              <w:t>2 days</w:t>
            </w:r>
          </w:p>
        </w:tc>
        <w:tc>
          <w:tcPr>
            <w:tcW w:w="1080" w:type="dxa"/>
          </w:tcPr>
          <w:p w14:paraId="4602EF2F" w14:textId="77777777" w:rsidR="00B01F06" w:rsidRDefault="00B01F06" w:rsidP="00B01F06">
            <w:pPr>
              <w:pStyle w:val="BodyText"/>
              <w:keepNext/>
              <w:tabs>
                <w:tab w:val="left" w:pos="1620"/>
              </w:tabs>
              <w:spacing w:after="0"/>
              <w:ind w:left="0" w:right="0"/>
            </w:pPr>
            <w:r>
              <w:t>2.0A</w:t>
            </w:r>
          </w:p>
        </w:tc>
        <w:tc>
          <w:tcPr>
            <w:tcW w:w="6300" w:type="dxa"/>
          </w:tcPr>
          <w:p w14:paraId="799EA5DA" w14:textId="77777777" w:rsidR="00B01F06" w:rsidRDefault="00B01F06" w:rsidP="00B01F06">
            <w:pPr>
              <w:pStyle w:val="BodyText"/>
              <w:keepNext/>
              <w:tabs>
                <w:tab w:val="left" w:pos="1620"/>
              </w:tabs>
              <w:spacing w:after="0"/>
              <w:ind w:left="72" w:right="72"/>
            </w:pPr>
            <w:r>
              <w:t xml:space="preserve">Complete </w:t>
            </w:r>
            <w:r w:rsidRPr="00276342">
              <w:t>Round Robin</w:t>
            </w:r>
          </w:p>
        </w:tc>
      </w:tr>
      <w:tr w:rsidR="00B01F06" w14:paraId="4A6F6463" w14:textId="77777777" w:rsidTr="002B1D63">
        <w:tc>
          <w:tcPr>
            <w:tcW w:w="1260" w:type="dxa"/>
          </w:tcPr>
          <w:p w14:paraId="7A870606" w14:textId="77777777" w:rsidR="00B01F06" w:rsidRDefault="00B01F06" w:rsidP="00B01F06">
            <w:pPr>
              <w:pStyle w:val="BodyText"/>
              <w:keepNext/>
              <w:tabs>
                <w:tab w:val="left" w:pos="1620"/>
              </w:tabs>
              <w:spacing w:after="0"/>
              <w:ind w:left="72" w:right="72"/>
            </w:pPr>
          </w:p>
        </w:tc>
        <w:tc>
          <w:tcPr>
            <w:tcW w:w="1080" w:type="dxa"/>
          </w:tcPr>
          <w:p w14:paraId="28FF022D" w14:textId="77777777" w:rsidR="00B01F06" w:rsidRDefault="00B01F06" w:rsidP="00B01F06">
            <w:pPr>
              <w:pStyle w:val="BodyText"/>
              <w:keepNext/>
              <w:tabs>
                <w:tab w:val="left" w:pos="1620"/>
              </w:tabs>
              <w:spacing w:after="0"/>
              <w:ind w:left="0" w:right="0"/>
            </w:pPr>
            <w:r>
              <w:t>2.0B</w:t>
            </w:r>
          </w:p>
        </w:tc>
        <w:tc>
          <w:tcPr>
            <w:tcW w:w="6300" w:type="dxa"/>
          </w:tcPr>
          <w:p w14:paraId="5A0344B3" w14:textId="77777777" w:rsidR="00B01F06" w:rsidRDefault="00B01F06" w:rsidP="00B01F06">
            <w:pPr>
              <w:pStyle w:val="BodyText"/>
              <w:keepNext/>
              <w:tabs>
                <w:tab w:val="left" w:pos="1620"/>
              </w:tabs>
              <w:spacing w:after="0"/>
              <w:ind w:left="72" w:right="72"/>
            </w:pPr>
            <w:r>
              <w:t xml:space="preserve">Split Field </w:t>
            </w:r>
            <w:r w:rsidRPr="008264D9">
              <w:t>Round Robin</w:t>
            </w:r>
          </w:p>
        </w:tc>
      </w:tr>
      <w:tr w:rsidR="00B01F06" w14:paraId="47834048" w14:textId="77777777" w:rsidTr="002B1D63">
        <w:tc>
          <w:tcPr>
            <w:tcW w:w="1260" w:type="dxa"/>
          </w:tcPr>
          <w:p w14:paraId="2E6B103E" w14:textId="6B0E2B63" w:rsidR="00B01F06" w:rsidRDefault="006E404C" w:rsidP="006E404C">
            <w:pPr>
              <w:pStyle w:val="BodyText"/>
              <w:keepNext/>
              <w:tabs>
                <w:tab w:val="left" w:pos="1620"/>
              </w:tabs>
              <w:spacing w:after="0"/>
              <w:ind w:left="72" w:right="-18"/>
            </w:pPr>
            <w:r>
              <w:t xml:space="preserve">2.5 </w:t>
            </w:r>
            <w:r w:rsidR="00B01F06">
              <w:t>days</w:t>
            </w:r>
          </w:p>
        </w:tc>
        <w:tc>
          <w:tcPr>
            <w:tcW w:w="1080" w:type="dxa"/>
          </w:tcPr>
          <w:p w14:paraId="5C5AF20A" w14:textId="77777777" w:rsidR="00B01F06" w:rsidRDefault="00B01F06" w:rsidP="00B01F06">
            <w:pPr>
              <w:pStyle w:val="BodyText"/>
              <w:keepNext/>
              <w:tabs>
                <w:tab w:val="left" w:pos="1620"/>
              </w:tabs>
              <w:spacing w:after="0"/>
              <w:ind w:left="0" w:right="0"/>
            </w:pPr>
            <w:r>
              <w:t>2.5A</w:t>
            </w:r>
          </w:p>
        </w:tc>
        <w:tc>
          <w:tcPr>
            <w:tcW w:w="6300" w:type="dxa"/>
          </w:tcPr>
          <w:p w14:paraId="28044978" w14:textId="77777777" w:rsidR="00B01F06" w:rsidRDefault="00B01F06" w:rsidP="00B01F06">
            <w:pPr>
              <w:pStyle w:val="BodyText"/>
              <w:keepNext/>
              <w:tabs>
                <w:tab w:val="left" w:pos="1620"/>
              </w:tabs>
              <w:spacing w:after="0"/>
              <w:ind w:left="72" w:right="72"/>
            </w:pPr>
            <w:r>
              <w:t xml:space="preserve">Complete </w:t>
            </w:r>
            <w:r w:rsidRPr="00B30B8A">
              <w:t>Round Robin</w:t>
            </w:r>
          </w:p>
        </w:tc>
      </w:tr>
      <w:tr w:rsidR="00B01F06" w14:paraId="400E308A" w14:textId="77777777" w:rsidTr="002B1D63">
        <w:tc>
          <w:tcPr>
            <w:tcW w:w="1260" w:type="dxa"/>
          </w:tcPr>
          <w:p w14:paraId="1145F322" w14:textId="77777777" w:rsidR="00B01F06" w:rsidRDefault="00B01F06" w:rsidP="00B01F06">
            <w:pPr>
              <w:pStyle w:val="BodyText"/>
              <w:keepNext/>
              <w:tabs>
                <w:tab w:val="left" w:pos="1620"/>
              </w:tabs>
              <w:spacing w:after="0"/>
              <w:ind w:left="72" w:right="72"/>
            </w:pPr>
          </w:p>
        </w:tc>
        <w:tc>
          <w:tcPr>
            <w:tcW w:w="1080" w:type="dxa"/>
          </w:tcPr>
          <w:p w14:paraId="438D252F" w14:textId="77777777" w:rsidR="00B01F06" w:rsidRDefault="00B01F06" w:rsidP="00B01F06">
            <w:pPr>
              <w:pStyle w:val="BodyText"/>
              <w:keepNext/>
              <w:tabs>
                <w:tab w:val="left" w:pos="1620"/>
              </w:tabs>
              <w:spacing w:after="0"/>
              <w:ind w:left="0" w:right="0"/>
            </w:pPr>
            <w:r>
              <w:t>2.5AK</w:t>
            </w:r>
          </w:p>
        </w:tc>
        <w:tc>
          <w:tcPr>
            <w:tcW w:w="6300" w:type="dxa"/>
          </w:tcPr>
          <w:p w14:paraId="18D86101" w14:textId="77777777" w:rsidR="00B01F06" w:rsidRDefault="00B01F06" w:rsidP="00B01F06">
            <w:pPr>
              <w:pStyle w:val="BodyText"/>
              <w:keepNext/>
              <w:tabs>
                <w:tab w:val="left" w:pos="1620"/>
              </w:tabs>
              <w:spacing w:after="0"/>
              <w:ind w:left="72" w:right="72"/>
            </w:pPr>
            <w:r>
              <w:t xml:space="preserve">1.5 day Complete </w:t>
            </w:r>
            <w:r w:rsidRPr="004779C3">
              <w:t>Round Robin</w:t>
            </w:r>
            <w:r>
              <w:t xml:space="preserve"> and 1 day R32</w:t>
            </w:r>
          </w:p>
        </w:tc>
      </w:tr>
      <w:tr w:rsidR="00B01F06" w14:paraId="66E604CA" w14:textId="77777777" w:rsidTr="002B1D63">
        <w:tc>
          <w:tcPr>
            <w:tcW w:w="1260" w:type="dxa"/>
          </w:tcPr>
          <w:p w14:paraId="7B68FB6A" w14:textId="77777777" w:rsidR="00B01F06" w:rsidRDefault="00B01F06" w:rsidP="00B01F06">
            <w:pPr>
              <w:pStyle w:val="BodyText"/>
              <w:keepNext/>
              <w:tabs>
                <w:tab w:val="left" w:pos="1620"/>
              </w:tabs>
              <w:spacing w:after="0"/>
              <w:ind w:left="72" w:right="72"/>
            </w:pPr>
          </w:p>
        </w:tc>
        <w:tc>
          <w:tcPr>
            <w:tcW w:w="1080" w:type="dxa"/>
          </w:tcPr>
          <w:p w14:paraId="0582172F" w14:textId="77777777" w:rsidR="00B01F06" w:rsidRDefault="00B01F06" w:rsidP="00B01F06">
            <w:pPr>
              <w:pStyle w:val="BodyText"/>
              <w:keepNext/>
              <w:tabs>
                <w:tab w:val="left" w:pos="1620"/>
              </w:tabs>
              <w:spacing w:after="0"/>
              <w:ind w:left="0" w:right="0"/>
            </w:pPr>
            <w:r>
              <w:t>2.5BK</w:t>
            </w:r>
          </w:p>
        </w:tc>
        <w:tc>
          <w:tcPr>
            <w:tcW w:w="6300" w:type="dxa"/>
          </w:tcPr>
          <w:p w14:paraId="6AC01B59" w14:textId="10515971" w:rsidR="00B01F06" w:rsidRDefault="00EF2766" w:rsidP="00B01F06">
            <w:pPr>
              <w:pStyle w:val="BodyText"/>
              <w:keepNext/>
              <w:tabs>
                <w:tab w:val="left" w:pos="1620"/>
              </w:tabs>
              <w:spacing w:after="0"/>
              <w:ind w:left="72" w:right="72"/>
            </w:pPr>
            <w:r>
              <w:t>1.5 day Split F</w:t>
            </w:r>
            <w:r w:rsidR="00B01F06">
              <w:t xml:space="preserve">ield </w:t>
            </w:r>
            <w:r w:rsidR="00B01F06" w:rsidRPr="00B30B8A">
              <w:t>Round Robin</w:t>
            </w:r>
            <w:r w:rsidR="00B01F06">
              <w:t xml:space="preserve"> and 1 day R32</w:t>
            </w:r>
          </w:p>
        </w:tc>
      </w:tr>
      <w:tr w:rsidR="00B01F06" w14:paraId="38636E5F" w14:textId="77777777" w:rsidTr="002B1D63">
        <w:tc>
          <w:tcPr>
            <w:tcW w:w="1260" w:type="dxa"/>
          </w:tcPr>
          <w:p w14:paraId="2152A2F5" w14:textId="77777777" w:rsidR="00B01F06" w:rsidRDefault="00B01F06" w:rsidP="00B01F06">
            <w:pPr>
              <w:pStyle w:val="BodyText"/>
              <w:keepNext/>
              <w:tabs>
                <w:tab w:val="left" w:pos="1620"/>
              </w:tabs>
              <w:spacing w:after="0"/>
              <w:ind w:left="72" w:right="72"/>
            </w:pPr>
          </w:p>
        </w:tc>
        <w:tc>
          <w:tcPr>
            <w:tcW w:w="1080" w:type="dxa"/>
          </w:tcPr>
          <w:p w14:paraId="7A426838" w14:textId="77777777" w:rsidR="00B01F06" w:rsidRDefault="00B01F06" w:rsidP="00B01F06">
            <w:pPr>
              <w:pStyle w:val="BodyText"/>
              <w:keepNext/>
              <w:tabs>
                <w:tab w:val="left" w:pos="1620"/>
              </w:tabs>
              <w:spacing w:after="0"/>
              <w:ind w:left="0" w:right="0"/>
            </w:pPr>
            <w:r>
              <w:t>2.5C</w:t>
            </w:r>
          </w:p>
        </w:tc>
        <w:tc>
          <w:tcPr>
            <w:tcW w:w="6300" w:type="dxa"/>
          </w:tcPr>
          <w:p w14:paraId="60A516AA" w14:textId="7E3D78FE" w:rsidR="00B01F06" w:rsidRDefault="00A115F0" w:rsidP="00B01F06">
            <w:pPr>
              <w:pStyle w:val="BodyText"/>
              <w:keepNext/>
              <w:tabs>
                <w:tab w:val="left" w:pos="1620"/>
              </w:tabs>
              <w:spacing w:after="0"/>
              <w:ind w:left="72" w:right="72"/>
            </w:pPr>
            <w:r>
              <w:t>Morphed</w:t>
            </w:r>
            <w:r w:rsidR="00B01F06">
              <w:t xml:space="preserve"> </w:t>
            </w:r>
            <w:r w:rsidR="00B01F06" w:rsidRPr="00B30B8A">
              <w:t>Round Robin</w:t>
            </w:r>
          </w:p>
        </w:tc>
      </w:tr>
      <w:tr w:rsidR="00B01F06" w14:paraId="6821894D" w14:textId="77777777" w:rsidTr="002B1D63">
        <w:tc>
          <w:tcPr>
            <w:tcW w:w="1260" w:type="dxa"/>
          </w:tcPr>
          <w:p w14:paraId="598DFA97" w14:textId="77777777" w:rsidR="00B01F06" w:rsidRDefault="00B01F06" w:rsidP="00B01F06">
            <w:pPr>
              <w:pStyle w:val="BodyText"/>
              <w:keepNext/>
              <w:tabs>
                <w:tab w:val="left" w:pos="1620"/>
              </w:tabs>
              <w:spacing w:after="0"/>
              <w:ind w:left="72" w:right="72"/>
            </w:pPr>
            <w:r>
              <w:t>3 days</w:t>
            </w:r>
          </w:p>
        </w:tc>
        <w:tc>
          <w:tcPr>
            <w:tcW w:w="1080" w:type="dxa"/>
          </w:tcPr>
          <w:p w14:paraId="36D36905" w14:textId="77777777" w:rsidR="00B01F06" w:rsidRDefault="00B01F06" w:rsidP="00B01F06">
            <w:pPr>
              <w:pStyle w:val="BodyText"/>
              <w:keepNext/>
              <w:tabs>
                <w:tab w:val="left" w:pos="1620"/>
              </w:tabs>
              <w:spacing w:after="0"/>
              <w:ind w:left="0" w:right="0"/>
            </w:pPr>
            <w:r>
              <w:t>3.0BK</w:t>
            </w:r>
          </w:p>
        </w:tc>
        <w:tc>
          <w:tcPr>
            <w:tcW w:w="6300" w:type="dxa"/>
          </w:tcPr>
          <w:p w14:paraId="6770A973" w14:textId="397BA10B" w:rsidR="00B01F06" w:rsidRDefault="00E93757" w:rsidP="00B01F06">
            <w:pPr>
              <w:pStyle w:val="BodyText"/>
              <w:keepNext/>
              <w:tabs>
                <w:tab w:val="left" w:pos="1620"/>
              </w:tabs>
              <w:spacing w:after="0"/>
              <w:ind w:left="72" w:right="72"/>
            </w:pPr>
            <w:r>
              <w:t>2.0</w:t>
            </w:r>
            <w:r w:rsidR="00A115F0">
              <w:t xml:space="preserve"> day Split F</w:t>
            </w:r>
            <w:r w:rsidR="00B01F06">
              <w:t xml:space="preserve">ield </w:t>
            </w:r>
            <w:r w:rsidR="00B01F06" w:rsidRPr="00B30B8A">
              <w:t>Round Robin</w:t>
            </w:r>
            <w:r>
              <w:t xml:space="preserve"> and 1.0</w:t>
            </w:r>
            <w:r w:rsidR="00B01F06">
              <w:t xml:space="preserve"> day R32</w:t>
            </w:r>
          </w:p>
        </w:tc>
      </w:tr>
      <w:tr w:rsidR="00B01F06" w14:paraId="21E3E004" w14:textId="77777777" w:rsidTr="002B1D63">
        <w:tc>
          <w:tcPr>
            <w:tcW w:w="1260" w:type="dxa"/>
          </w:tcPr>
          <w:p w14:paraId="699D37B8" w14:textId="77777777" w:rsidR="00B01F06" w:rsidRDefault="00B01F06" w:rsidP="00B01F06">
            <w:pPr>
              <w:pStyle w:val="BodyText"/>
              <w:keepNext/>
              <w:tabs>
                <w:tab w:val="left" w:pos="1620"/>
              </w:tabs>
              <w:spacing w:after="0"/>
              <w:ind w:left="72" w:right="0"/>
            </w:pPr>
            <w:r>
              <w:t>3.5 days</w:t>
            </w:r>
          </w:p>
        </w:tc>
        <w:tc>
          <w:tcPr>
            <w:tcW w:w="1080" w:type="dxa"/>
          </w:tcPr>
          <w:p w14:paraId="4F6F8B7F" w14:textId="33FF25B7" w:rsidR="00B01F06" w:rsidRDefault="00B15B35" w:rsidP="00B01F06">
            <w:pPr>
              <w:pStyle w:val="BodyText"/>
              <w:keepNext/>
              <w:tabs>
                <w:tab w:val="left" w:pos="1620"/>
              </w:tabs>
              <w:spacing w:after="0"/>
              <w:ind w:left="0" w:right="0"/>
            </w:pPr>
            <w:r>
              <w:t>3.5B</w:t>
            </w:r>
            <w:r w:rsidR="00B01F06">
              <w:t>K</w:t>
            </w:r>
          </w:p>
        </w:tc>
        <w:tc>
          <w:tcPr>
            <w:tcW w:w="6300" w:type="dxa"/>
          </w:tcPr>
          <w:p w14:paraId="0547786F" w14:textId="5651A55F" w:rsidR="00B01F06" w:rsidRDefault="00A115F0" w:rsidP="00B01F06">
            <w:pPr>
              <w:pStyle w:val="BodyText"/>
              <w:keepNext/>
              <w:tabs>
                <w:tab w:val="left" w:pos="1620"/>
              </w:tabs>
              <w:spacing w:after="0"/>
              <w:ind w:left="72" w:right="72"/>
            </w:pPr>
            <w:r>
              <w:t>1.5 day Split Fi</w:t>
            </w:r>
            <w:r w:rsidR="00B15B35">
              <w:t xml:space="preserve">eld </w:t>
            </w:r>
            <w:r w:rsidR="00B15B35" w:rsidRPr="00BB4ECF">
              <w:t>Round Robin</w:t>
            </w:r>
            <w:r w:rsidR="00B15B35">
              <w:t>, 1 day R64, 1 day R32</w:t>
            </w:r>
          </w:p>
        </w:tc>
      </w:tr>
      <w:tr w:rsidR="00B01F06" w14:paraId="149C222B" w14:textId="77777777" w:rsidTr="002B1D63">
        <w:tc>
          <w:tcPr>
            <w:tcW w:w="1260" w:type="dxa"/>
          </w:tcPr>
          <w:p w14:paraId="3E15BAF1" w14:textId="77777777" w:rsidR="00B01F06" w:rsidRDefault="00B01F06" w:rsidP="00B01F06">
            <w:pPr>
              <w:pStyle w:val="BodyText"/>
              <w:tabs>
                <w:tab w:val="left" w:pos="1620"/>
              </w:tabs>
              <w:spacing w:after="0"/>
              <w:ind w:left="72" w:right="72"/>
            </w:pPr>
          </w:p>
        </w:tc>
        <w:tc>
          <w:tcPr>
            <w:tcW w:w="1080" w:type="dxa"/>
          </w:tcPr>
          <w:p w14:paraId="62B17FF2" w14:textId="404210C5" w:rsidR="00B01F06" w:rsidRDefault="00B15B35" w:rsidP="00B01F06">
            <w:pPr>
              <w:pStyle w:val="BodyText"/>
              <w:keepNext/>
              <w:tabs>
                <w:tab w:val="left" w:pos="1620"/>
              </w:tabs>
              <w:spacing w:after="0"/>
              <w:ind w:left="0" w:right="0"/>
            </w:pPr>
            <w:r>
              <w:t>3.5C</w:t>
            </w:r>
            <w:r w:rsidR="00B01F06">
              <w:t>K</w:t>
            </w:r>
          </w:p>
        </w:tc>
        <w:tc>
          <w:tcPr>
            <w:tcW w:w="6300" w:type="dxa"/>
          </w:tcPr>
          <w:p w14:paraId="4E86634B" w14:textId="4AED46D8" w:rsidR="00B01F06" w:rsidRDefault="00A115F0" w:rsidP="00B01F06">
            <w:pPr>
              <w:pStyle w:val="BodyText"/>
              <w:tabs>
                <w:tab w:val="left" w:pos="1620"/>
              </w:tabs>
              <w:spacing w:after="0"/>
              <w:ind w:left="72" w:right="72"/>
            </w:pPr>
            <w:r>
              <w:t>2.5 day Morphed</w:t>
            </w:r>
            <w:r w:rsidR="00B15B35">
              <w:t xml:space="preserve"> </w:t>
            </w:r>
            <w:r w:rsidR="00B15B35" w:rsidRPr="00BB4ECF">
              <w:t>Round Robin</w:t>
            </w:r>
            <w:r w:rsidR="00B15B35">
              <w:t xml:space="preserve"> &amp; 1 day R32</w:t>
            </w:r>
          </w:p>
        </w:tc>
      </w:tr>
    </w:tbl>
    <w:p w14:paraId="44D79101" w14:textId="77777777" w:rsidR="00B01F06" w:rsidRDefault="00B01F06" w:rsidP="00B01F06">
      <w:pPr>
        <w:pStyle w:val="HeadingApp2"/>
      </w:pPr>
      <w:bookmarkStart w:id="66" w:name="_Toc209230690"/>
      <w:r>
        <w:t xml:space="preserve">Guidelines for </w:t>
      </w:r>
      <w:r w:rsidRPr="006C556D">
        <w:t>Round Robin</w:t>
      </w:r>
      <w:r>
        <w:t>s</w:t>
      </w:r>
      <w:bookmarkEnd w:id="66"/>
    </w:p>
    <w:p w14:paraId="1CE2B4D9" w14:textId="1DD17F6E" w:rsidR="00B01F06" w:rsidRDefault="00B01F06" w:rsidP="00B01F06">
      <w:pPr>
        <w:pStyle w:val="BodyText"/>
        <w:ind w:left="1080"/>
      </w:pPr>
      <w:r>
        <w:t>The specific formats set forth in the table above are based on the following</w:t>
      </w:r>
      <w:r w:rsidR="0042026A">
        <w:t xml:space="preserve"> </w:t>
      </w:r>
      <w:r w:rsidR="0042026A">
        <w:rPr>
          <w:b/>
        </w:rPr>
        <w:t>non-binding</w:t>
      </w:r>
      <w:r>
        <w:t xml:space="preserve"> guidelines:</w:t>
      </w:r>
    </w:p>
    <w:p w14:paraId="0B881F8E" w14:textId="77777777" w:rsidR="00B01F06" w:rsidRDefault="00B01F06" w:rsidP="00B01F06">
      <w:pPr>
        <w:pStyle w:val="BodyText"/>
        <w:numPr>
          <w:ilvl w:val="0"/>
          <w:numId w:val="5"/>
        </w:numPr>
        <w:spacing w:after="0"/>
      </w:pPr>
      <w:r>
        <w:t xml:space="preserve">No </w:t>
      </w:r>
      <w:r w:rsidRPr="00D628DC">
        <w:t>Round Robin</w:t>
      </w:r>
      <w:r>
        <w:t xml:space="preserve"> match shall be shorter than 6 </w:t>
      </w:r>
      <w:r w:rsidRPr="009B77F0">
        <w:t>boards</w:t>
      </w:r>
      <w:r>
        <w:t xml:space="preserve">.;  </w:t>
      </w:r>
    </w:p>
    <w:p w14:paraId="002F324D" w14:textId="77777777" w:rsidR="00B01F06" w:rsidRDefault="00B01F06" w:rsidP="00B01F06">
      <w:pPr>
        <w:pStyle w:val="BodyText"/>
        <w:numPr>
          <w:ilvl w:val="0"/>
          <w:numId w:val="5"/>
        </w:numPr>
        <w:spacing w:after="0"/>
      </w:pPr>
      <w:r>
        <w:t>The pre-Round of 16 shall be:</w:t>
      </w:r>
    </w:p>
    <w:p w14:paraId="2DA971CA" w14:textId="48AB419E" w:rsidR="00B01F06" w:rsidRDefault="00B01F06" w:rsidP="00B01F06">
      <w:pPr>
        <w:pStyle w:val="BodyText"/>
        <w:numPr>
          <w:ilvl w:val="1"/>
          <w:numId w:val="5"/>
        </w:numPr>
        <w:spacing w:after="0"/>
      </w:pPr>
      <w:bookmarkStart w:id="67" w:name="OLE_LINK2"/>
      <w:bookmarkStart w:id="68" w:name="OLE_LINK5"/>
      <w:r>
        <w:t>At least</w:t>
      </w:r>
      <w:bookmarkEnd w:id="67"/>
      <w:bookmarkEnd w:id="68"/>
      <w:r w:rsidR="0092378C">
        <w:t xml:space="preserve"> 1.5 days long when 7</w:t>
      </w:r>
      <w:r>
        <w:t>0% or more advance</w:t>
      </w:r>
    </w:p>
    <w:p w14:paraId="587F269A" w14:textId="58D94F21" w:rsidR="00B01F06" w:rsidRDefault="0092378C" w:rsidP="00B01F06">
      <w:pPr>
        <w:pStyle w:val="BodyText"/>
        <w:numPr>
          <w:ilvl w:val="1"/>
          <w:numId w:val="5"/>
        </w:numPr>
        <w:spacing w:after="0"/>
      </w:pPr>
      <w:r>
        <w:t xml:space="preserve">At least 2.0 days long when </w:t>
      </w:r>
      <w:r w:rsidR="00A7653D">
        <w:t>57</w:t>
      </w:r>
      <w:r w:rsidR="00B01F06">
        <w:t>%</w:t>
      </w:r>
      <w:r w:rsidR="00A115F0">
        <w:t>-74</w:t>
      </w:r>
      <w:r>
        <w:t xml:space="preserve">% </w:t>
      </w:r>
      <w:r w:rsidR="00B01F06">
        <w:t>advance</w:t>
      </w:r>
    </w:p>
    <w:p w14:paraId="20F8D077" w14:textId="798E7F6A" w:rsidR="00B01F06" w:rsidRDefault="00B01F06" w:rsidP="00B01F06">
      <w:pPr>
        <w:pStyle w:val="BodyText"/>
        <w:numPr>
          <w:ilvl w:val="1"/>
          <w:numId w:val="5"/>
        </w:numPr>
        <w:spacing w:after="0"/>
      </w:pPr>
      <w:r>
        <w:t>At least</w:t>
      </w:r>
      <w:r w:rsidR="0092378C">
        <w:t xml:space="preserve"> </w:t>
      </w:r>
      <w:r w:rsidR="001D0C4B">
        <w:t>2.5 days</w:t>
      </w:r>
      <w:r w:rsidR="00EF2766">
        <w:t xml:space="preserve"> long when </w:t>
      </w:r>
      <w:r w:rsidR="00A115F0">
        <w:t>1/3 to 59</w:t>
      </w:r>
      <w:r w:rsidR="0092378C">
        <w:t>%</w:t>
      </w:r>
      <w:r>
        <w:t xml:space="preserve"> advance</w:t>
      </w:r>
    </w:p>
    <w:p w14:paraId="47A48C83" w14:textId="4AC6ACDF" w:rsidR="00B01F06" w:rsidRDefault="00A115F0" w:rsidP="00B01F06">
      <w:pPr>
        <w:pStyle w:val="BodyText"/>
        <w:numPr>
          <w:ilvl w:val="0"/>
          <w:numId w:val="5"/>
        </w:numPr>
        <w:spacing w:after="0"/>
      </w:pPr>
      <w:r>
        <w:t>In a M</w:t>
      </w:r>
      <w:r w:rsidR="00B01F06">
        <w:t xml:space="preserve">orphed </w:t>
      </w:r>
      <w:r w:rsidR="00B01F06" w:rsidRPr="008C147D">
        <w:t>Round Robin</w:t>
      </w:r>
      <w:r w:rsidR="00B01F06">
        <w:t>, the number of boards per match in the first stage is the same as the number of boards per match in the second stage.</w:t>
      </w:r>
    </w:p>
    <w:p w14:paraId="0EAF667E" w14:textId="77777777" w:rsidR="00B01F06" w:rsidRDefault="00B01F06" w:rsidP="00B01F06">
      <w:pPr>
        <w:pStyle w:val="BodyText"/>
        <w:numPr>
          <w:ilvl w:val="0"/>
          <w:numId w:val="5"/>
        </w:numPr>
        <w:spacing w:after="0"/>
      </w:pPr>
      <w:r>
        <w:t xml:space="preserve">When an equal number of boards are played in each day of a </w:t>
      </w:r>
      <w:r w:rsidRPr="008C147D">
        <w:t>Round Robin</w:t>
      </w:r>
      <w:r>
        <w:t>, the number of boards played per day shall be as close to 56 as possible.</w:t>
      </w:r>
    </w:p>
    <w:p w14:paraId="79FBAEA3" w14:textId="0E301257" w:rsidR="00B01F06" w:rsidRDefault="00B01F06" w:rsidP="00B01F06">
      <w:pPr>
        <w:pStyle w:val="BodyText"/>
        <w:numPr>
          <w:ilvl w:val="0"/>
          <w:numId w:val="5"/>
        </w:numPr>
        <w:spacing w:after="0"/>
      </w:pPr>
      <w:r>
        <w:t xml:space="preserve">If there is an odd number of teams entered in a </w:t>
      </w:r>
      <w:r w:rsidRPr="00745485">
        <w:t>Round Robin</w:t>
      </w:r>
      <w:r w:rsidR="00A115F0">
        <w:t>, it is played as a C</w:t>
      </w:r>
      <w:r>
        <w:t xml:space="preserve">omplete </w:t>
      </w:r>
      <w:r w:rsidRPr="00745485">
        <w:t>Round Robin</w:t>
      </w:r>
      <w:r>
        <w:t xml:space="preserve"> or it is a “BAD” number requiring the addition or elimination of one team.</w:t>
      </w:r>
    </w:p>
    <w:p w14:paraId="653C4030" w14:textId="50D5BD8B" w:rsidR="00A115F0" w:rsidRDefault="00A115F0" w:rsidP="00B01F06">
      <w:pPr>
        <w:pStyle w:val="BodyText"/>
        <w:numPr>
          <w:ilvl w:val="0"/>
          <w:numId w:val="5"/>
        </w:numPr>
        <w:spacing w:after="0"/>
      </w:pPr>
      <w:r>
        <w:t xml:space="preserve">In order to comply with the above parameters, some formats set forth in the </w:t>
      </w:r>
      <w:r w:rsidR="001A4375">
        <w:t>“Pre R16 Formats”</w:t>
      </w:r>
      <w:r>
        <w:t xml:space="preserve"> have been lengthened</w:t>
      </w:r>
      <w:r w:rsidR="00E70946">
        <w:t xml:space="preserve"> and </w:t>
      </w:r>
      <w:r w:rsidR="001A4375">
        <w:t>these guidelines</w:t>
      </w:r>
      <w:r w:rsidR="00E70946">
        <w:t xml:space="preserve"> have overlapping percentages</w:t>
      </w:r>
      <w:r>
        <w:t>.</w:t>
      </w:r>
    </w:p>
    <w:p w14:paraId="7DCB9CFA" w14:textId="75A5FDF7" w:rsidR="00A65DEF" w:rsidRPr="00990BFC" w:rsidRDefault="004C680D" w:rsidP="00A224E3">
      <w:pPr>
        <w:pStyle w:val="HeadingApp"/>
      </w:pPr>
      <w:bookmarkStart w:id="69" w:name="_Toc209230691"/>
      <w:r>
        <w:lastRenderedPageBreak/>
        <w:t xml:space="preserve">Online </w:t>
      </w:r>
      <w:r w:rsidR="00A65DEF" w:rsidRPr="00990BFC">
        <w:t>Preliminary Stage</w:t>
      </w:r>
      <w:bookmarkEnd w:id="69"/>
      <w:r w:rsidR="00A65DEF" w:rsidRPr="00990BFC">
        <w:t xml:space="preserve"> </w:t>
      </w:r>
    </w:p>
    <w:p w14:paraId="07522594" w14:textId="24255DC4" w:rsidR="00A65DEF" w:rsidRPr="00990BFC" w:rsidRDefault="00F10552" w:rsidP="00A65DEF">
      <w:pPr>
        <w:pStyle w:val="BodyText"/>
      </w:pPr>
      <w:r>
        <w:t>If the number of teams that have entered and the slots in the Round of 16 combine to a “BAD” number in the chart in Appendix A, and the USBF has been unable to obtain an additional team within the time allowed for that, there will be a</w:t>
      </w:r>
      <w:r w:rsidR="004C680D">
        <w:t>n Online</w:t>
      </w:r>
      <w:r>
        <w:t xml:space="preserve"> Preliminary Stage to eliminate one </w:t>
      </w:r>
      <w:r w:rsidR="004C680D">
        <w:t>team</w:t>
      </w:r>
      <w:r w:rsidR="00E066BD">
        <w:t xml:space="preserve"> in order to have a number of teams and slots for which there is a good format.</w:t>
      </w:r>
      <w:r>
        <w:t xml:space="preserve"> </w:t>
      </w:r>
      <w:r w:rsidR="00A65DEF" w:rsidRPr="00990BFC">
        <w:t>When there is a</w:t>
      </w:r>
      <w:r w:rsidR="004C680D">
        <w:t>n Online</w:t>
      </w:r>
      <w:r w:rsidR="00A65DEF" w:rsidRPr="00990BFC">
        <w:t xml:space="preserve"> Preliminary Stage, the following formats shall apply, in order.</w:t>
      </w:r>
    </w:p>
    <w:p w14:paraId="75784174" w14:textId="52E6EA10" w:rsidR="00A65DEF" w:rsidRPr="00990BFC" w:rsidRDefault="00A65DEF" w:rsidP="00A224E3">
      <w:pPr>
        <w:pStyle w:val="HeadingApp2"/>
        <w:numPr>
          <w:ilvl w:val="1"/>
          <w:numId w:val="29"/>
        </w:numPr>
      </w:pPr>
      <w:bookmarkStart w:id="70" w:name="_Toc209230692"/>
      <w:r w:rsidRPr="00990BFC">
        <w:t>Teams That Are Assigned to the</w:t>
      </w:r>
      <w:r w:rsidR="00535F35">
        <w:t xml:space="preserve"> Online</w:t>
      </w:r>
      <w:r w:rsidRPr="00990BFC">
        <w:t xml:space="preserve"> Preliminary Stage Withdraw</w:t>
      </w:r>
      <w:bookmarkEnd w:id="70"/>
    </w:p>
    <w:p w14:paraId="2174032B" w14:textId="3B48327B" w:rsidR="00A65DEF" w:rsidRPr="00990BFC" w:rsidRDefault="00A65DEF" w:rsidP="00A65DEF">
      <w:pPr>
        <w:pStyle w:val="BodyText"/>
      </w:pPr>
      <w:r w:rsidRPr="00990BFC">
        <w:t xml:space="preserve">Each team that has been assigned to the </w:t>
      </w:r>
      <w:r w:rsidR="00535F35">
        <w:t xml:space="preserve">Online </w:t>
      </w:r>
      <w:r w:rsidR="00535F35" w:rsidRPr="00990BFC">
        <w:t xml:space="preserve">Preliminary </w:t>
      </w:r>
      <w:r w:rsidRPr="00990BFC">
        <w:t xml:space="preserve">Stage shall be given </w:t>
      </w:r>
      <w:r>
        <w:t>7</w:t>
      </w:r>
      <w:r w:rsidRPr="00990BFC">
        <w:t xml:space="preserve"> days in which to withdraw from the event. </w:t>
      </w:r>
      <w:r w:rsidR="004C680D" w:rsidRPr="00C9575A">
        <w:t>The first</w:t>
      </w:r>
      <w:r w:rsidRPr="00C9575A">
        <w:t xml:space="preserve"> team that withdraws </w:t>
      </w:r>
      <w:r w:rsidR="004C680D" w:rsidRPr="00C9575A">
        <w:t xml:space="preserve">(by sending an email to Jan Martel) </w:t>
      </w:r>
      <w:r w:rsidRPr="00C9575A">
        <w:t>shall receive a refund of its initial entry fee.</w:t>
      </w:r>
      <w:r w:rsidRPr="00990BFC">
        <w:t xml:space="preserve"> </w:t>
      </w:r>
      <w:r w:rsidR="004C680D">
        <w:t>If a team withdraws, there will no longer be an Online Preliminary Stage.</w:t>
      </w:r>
    </w:p>
    <w:p w14:paraId="7020D921" w14:textId="079EC32D" w:rsidR="00645A62" w:rsidRDefault="00491CE6" w:rsidP="00A224E3">
      <w:pPr>
        <w:pStyle w:val="HeadingApp2"/>
        <w:numPr>
          <w:ilvl w:val="1"/>
          <w:numId w:val="29"/>
        </w:numPr>
      </w:pPr>
      <w:bookmarkStart w:id="71" w:name="_Toc209230693"/>
      <w:r>
        <w:t>Online</w:t>
      </w:r>
      <w:r w:rsidR="00535F35">
        <w:t xml:space="preserve"> Preliminary Stage Format</w:t>
      </w:r>
      <w:bookmarkEnd w:id="71"/>
    </w:p>
    <w:p w14:paraId="2667EECF" w14:textId="12EA9C2D" w:rsidR="00491CE6" w:rsidRDefault="00DA7CED" w:rsidP="00491CE6">
      <w:pPr>
        <w:pStyle w:val="BodyText"/>
      </w:pPr>
      <w:r>
        <w:t xml:space="preserve">Whenever 1 team is to be eliminated in the </w:t>
      </w:r>
      <w:r w:rsidR="00535F35">
        <w:t>Online Preliminary S</w:t>
      </w:r>
      <w:r>
        <w:t>tage, the bottom 4 teams shall play 2 rounds of</w:t>
      </w:r>
      <w:r w:rsidR="003D6846">
        <w:t xml:space="preserve"> 40 board</w:t>
      </w:r>
      <w:r>
        <w:t xml:space="preserve"> KO</w:t>
      </w:r>
      <w:r w:rsidR="003D6846">
        <w:t xml:space="preserve"> matches</w:t>
      </w:r>
      <w:r>
        <w:t xml:space="preserve"> online.</w:t>
      </w:r>
      <w:r w:rsidR="004C680D">
        <w:t xml:space="preserve"> The team with the most seeding points shall be seeded 1, the team with the next most seeding points shall be seeded 2, the remaining two teams shall be randomly assigned to 3 and 4. Team 1 will play team 4 and team 2 will play team 3.</w:t>
      </w:r>
      <w:r>
        <w:t xml:space="preserve"> After the first round, the winners shall be qualified to enter the USBC and the losers shall play a second match. The winner of that match shall be qualified to enter the USBC.</w:t>
      </w:r>
    </w:p>
    <w:p w14:paraId="45D675A7" w14:textId="4B5D7BFD" w:rsidR="004A6E9C" w:rsidRPr="00A443E4" w:rsidRDefault="004A6E9C" w:rsidP="00DA7CED">
      <w:pPr>
        <w:pStyle w:val="HeadingApp"/>
      </w:pPr>
      <w:bookmarkStart w:id="72" w:name="_Toc209230694"/>
      <w:r w:rsidRPr="00A443E4">
        <w:lastRenderedPageBreak/>
        <w:t>USA2 Format</w:t>
      </w:r>
      <w:bookmarkEnd w:id="72"/>
    </w:p>
    <w:p w14:paraId="475409F7" w14:textId="0AF5E649" w:rsidR="002B1D63" w:rsidRPr="002B1D63" w:rsidRDefault="00212702" w:rsidP="002B1D63">
      <w:pPr>
        <w:pStyle w:val="HeadingApp2"/>
        <w:numPr>
          <w:ilvl w:val="1"/>
          <w:numId w:val="10"/>
        </w:numPr>
      </w:pPr>
      <w:bookmarkStart w:id="73" w:name="_Toc209230695"/>
      <w:r>
        <mc:AlternateContent>
          <mc:Choice Requires="wps">
            <w:drawing>
              <wp:anchor distT="0" distB="0" distL="114300" distR="114300" simplePos="0" relativeHeight="251659264" behindDoc="0" locked="0" layoutInCell="1" allowOverlap="1" wp14:anchorId="05873A0B" wp14:editId="126397B6">
                <wp:simplePos x="0" y="0"/>
                <wp:positionH relativeFrom="column">
                  <wp:posOffset>1423035</wp:posOffset>
                </wp:positionH>
                <wp:positionV relativeFrom="paragraph">
                  <wp:posOffset>305435</wp:posOffset>
                </wp:positionV>
                <wp:extent cx="8001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A5DD5" w14:textId="1FA60534" w:rsidR="00DB5D86" w:rsidRDefault="00DB5D86" w:rsidP="00212702">
                            <w:pPr>
                              <w:spacing w:line="276" w:lineRule="auto"/>
                            </w:pPr>
                            <w:r>
                              <w:t>Table 1:</w:t>
                            </w:r>
                          </w:p>
                        </w:txbxContent>
                      </wps:txbx>
                      <wps:bodyPr rot="0" spcFirstLastPara="0" vertOverflow="overflow" horzOverflow="overflow" vert="horz" wrap="square" lIns="9144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2.05pt;margin-top:24.0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" filled="f" stroked="f">
                <v:textbox inset=",10.8pt">
                  <w:txbxContent>
                    <w:p w14:paraId="44AA5DD5" w14:textId="1FA60534" w:rsidR="00DB5D86" w:rsidRDefault="00DB5D86" w:rsidP="00212702">
                      <w:pPr>
                        <w:spacing w:line="276" w:lineRule="auto"/>
                      </w:pPr>
                      <w:r>
                        <w:t>Table 1:</w:t>
                      </w:r>
                    </w:p>
                  </w:txbxContent>
                </v:textbox>
              </v:shape>
            </w:pict>
          </mc:Fallback>
        </mc:AlternateContent>
      </w:r>
      <w:r w:rsidR="004A6E9C" w:rsidRPr="00030B3D">
        <w:t>General Format</w:t>
      </w:r>
      <w:bookmarkEnd w:id="73"/>
    </w:p>
    <w:p w14:paraId="093688D0" w14:textId="2521563B" w:rsidR="004A6E9C" w:rsidRDefault="004A6E9C" w:rsidP="004A6E9C">
      <w:pPr>
        <w:ind w:left="-720"/>
      </w:pPr>
      <w:r>
        <w:rPr>
          <w:noProof/>
        </w:rPr>
        <w:drawing>
          <wp:inline distT="0" distB="0" distL="0" distR="0" wp14:anchorId="250EDAEE" wp14:editId="45F19B07">
            <wp:extent cx="6676562" cy="5166115"/>
            <wp:effectExtent l="0" t="0" r="3810" b="0"/>
            <wp:docPr id="1" name="Picture 1" descr="Macintosh HD:Users:janmartel:Documents:Bridge:USBF:Conditions of Contest:ITT:2013 APP &quot;G&quot; bas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martel:Documents:Bridge:USBF:Conditions of Contest:ITT:2013 APP &quot;G&quot; basic.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6740" cy="5166253"/>
                    </a:xfrm>
                    <a:prstGeom prst="rect">
                      <a:avLst/>
                    </a:prstGeom>
                    <a:noFill/>
                    <a:ln>
                      <a:noFill/>
                    </a:ln>
                  </pic:spPr>
                </pic:pic>
              </a:graphicData>
            </a:graphic>
          </wp:inline>
        </w:drawing>
      </w:r>
    </w:p>
    <w:p w14:paraId="715FD2AD" w14:textId="47EE0D73" w:rsidR="004A6E9C" w:rsidRDefault="004A6E9C" w:rsidP="00DA7CED">
      <w:pPr>
        <w:pStyle w:val="HeadingApp2"/>
        <w:numPr>
          <w:ilvl w:val="1"/>
          <w:numId w:val="10"/>
        </w:numPr>
        <w:spacing w:before="0" w:after="120"/>
      </w:pPr>
      <w:bookmarkStart w:id="74" w:name="_Toc209230696"/>
      <w:r>
        <w:t xml:space="preserve">Determining Number of </w:t>
      </w:r>
      <w:r w:rsidR="00967DA8">
        <w:t>Teams</w:t>
      </w:r>
      <w:r w:rsidR="00BA0528">
        <w:t xml:space="preserve"> For USA2 Round of 128</w:t>
      </w:r>
      <w:bookmarkEnd w:id="74"/>
    </w:p>
    <w:p w14:paraId="042226A5" w14:textId="0B876CAE" w:rsidR="004A6E9C" w:rsidRPr="00DA7CED" w:rsidRDefault="004A6E9C" w:rsidP="00DA7CED">
      <w:pPr>
        <w:pStyle w:val="HeadingApp3"/>
        <w:numPr>
          <w:ilvl w:val="2"/>
          <w:numId w:val="9"/>
        </w:numPr>
        <w:spacing w:before="80" w:after="80"/>
      </w:pPr>
      <w:r w:rsidRPr="00DA7CED">
        <w:t>General Principles</w:t>
      </w:r>
    </w:p>
    <w:p w14:paraId="19D13B88" w14:textId="0A9A5B16" w:rsidR="004A6E9C" w:rsidRDefault="004A6E9C" w:rsidP="00BA0528">
      <w:pPr>
        <w:pStyle w:val="BodyText"/>
        <w:spacing w:after="0"/>
      </w:pPr>
      <w:r>
        <w:t xml:space="preserve">There should be 8 teams in the USA2 Round of 32 (the first USA2 stage opposite the USA1 </w:t>
      </w:r>
      <w:r w:rsidR="002D63F8">
        <w:t>Semi-finals</w:t>
      </w:r>
      <w:r>
        <w:t xml:space="preserve">). The USA2 </w:t>
      </w:r>
      <w:r w:rsidR="00447E30">
        <w:t>Round</w:t>
      </w:r>
      <w:r w:rsidR="00BA0528">
        <w:t>s</w:t>
      </w:r>
      <w:r w:rsidR="00447E30">
        <w:t xml:space="preserve"> of 64 </w:t>
      </w:r>
      <w:r w:rsidR="00BA0528">
        <w:t>&amp; 128</w:t>
      </w:r>
      <w:r>
        <w:t xml:space="preserve"> should always eliminate at least 2 teams.</w:t>
      </w:r>
      <w:r w:rsidR="00BA0528">
        <w:t xml:space="preserve"> </w:t>
      </w:r>
      <w:r>
        <w:t xml:space="preserve">If there is a USA1 Round of 32, and any R32 losers drop into USA2, all of the R32 losers must play in USA2 R128. The R128 format may then be a </w:t>
      </w:r>
      <w:r w:rsidRPr="00322C8B">
        <w:t>Round Robin</w:t>
      </w:r>
      <w:r>
        <w:t xml:space="preserve"> instead of a KO.</w:t>
      </w:r>
      <w:r w:rsidR="00BA0528">
        <w:t xml:space="preserve"> </w:t>
      </w:r>
      <w:r>
        <w:t>If there is a 2-stage pre-R16 (either RR followed by R32 or double RR), only the losers in the second stage are eligible to play in USA2.</w:t>
      </w:r>
      <w:r w:rsidR="00BA0528">
        <w:t xml:space="preserve"> </w:t>
      </w:r>
    </w:p>
    <w:p w14:paraId="24D2C651" w14:textId="1E5F3A8E" w:rsidR="004A6E9C" w:rsidRDefault="002B1D63" w:rsidP="00212702">
      <w:pPr>
        <w:pStyle w:val="BodyText"/>
        <w:keepNext/>
        <w:jc w:val="center"/>
      </w:pPr>
      <w:r>
        <w:lastRenderedPageBreak/>
        <w:t xml:space="preserve">Table 2: </w:t>
      </w:r>
      <w:r w:rsidR="006926E3">
        <w:t>SPECIFIC FORMATS</w:t>
      </w:r>
    </w:p>
    <w:tbl>
      <w:tblPr>
        <w:tblStyle w:val="TableGrid"/>
        <w:tblW w:w="9378" w:type="dxa"/>
        <w:tblLayout w:type="fixed"/>
        <w:tblLook w:val="04A0" w:firstRow="1" w:lastRow="0" w:firstColumn="1" w:lastColumn="0" w:noHBand="0" w:noVBand="1"/>
      </w:tblPr>
      <w:tblGrid>
        <w:gridCol w:w="2358"/>
        <w:gridCol w:w="772"/>
        <w:gridCol w:w="758"/>
        <w:gridCol w:w="630"/>
        <w:gridCol w:w="810"/>
        <w:gridCol w:w="810"/>
        <w:gridCol w:w="810"/>
        <w:gridCol w:w="720"/>
        <w:gridCol w:w="810"/>
        <w:gridCol w:w="900"/>
      </w:tblGrid>
      <w:tr w:rsidR="004A6E9C" w14:paraId="02909EC0" w14:textId="77777777" w:rsidTr="00965131">
        <w:tc>
          <w:tcPr>
            <w:tcW w:w="2358" w:type="dxa"/>
          </w:tcPr>
          <w:p w14:paraId="450EC5E0" w14:textId="77777777" w:rsidR="004A6E9C" w:rsidRPr="002020A6" w:rsidRDefault="004A6E9C" w:rsidP="004A6E9C">
            <w:pPr>
              <w:keepNext/>
              <w:keepLines/>
              <w:jc w:val="center"/>
              <w:rPr>
                <w:b/>
              </w:rPr>
            </w:pPr>
          </w:p>
        </w:tc>
        <w:tc>
          <w:tcPr>
            <w:tcW w:w="3780" w:type="dxa"/>
            <w:gridSpan w:val="5"/>
          </w:tcPr>
          <w:p w14:paraId="62CA01E8" w14:textId="38D25807" w:rsidR="004A6E9C" w:rsidRPr="002020A6" w:rsidRDefault="004A6E9C" w:rsidP="004A6E9C">
            <w:pPr>
              <w:keepNext/>
              <w:keepLines/>
              <w:jc w:val="center"/>
              <w:rPr>
                <w:b/>
              </w:rPr>
            </w:pPr>
            <w:r w:rsidRPr="002020A6">
              <w:rPr>
                <w:b/>
              </w:rPr>
              <w:t xml:space="preserve">NO </w:t>
            </w:r>
            <w:r w:rsidR="0042026A">
              <w:rPr>
                <w:b/>
              </w:rPr>
              <w:t>SEMI-FINAL</w:t>
            </w:r>
            <w:r w:rsidRPr="002020A6">
              <w:rPr>
                <w:b/>
              </w:rPr>
              <w:t xml:space="preserve"> BYES</w:t>
            </w:r>
          </w:p>
        </w:tc>
        <w:tc>
          <w:tcPr>
            <w:tcW w:w="3240" w:type="dxa"/>
            <w:gridSpan w:val="4"/>
          </w:tcPr>
          <w:p w14:paraId="7AB811D2" w14:textId="0ECD0E64" w:rsidR="004A6E9C" w:rsidRPr="002020A6" w:rsidRDefault="004A6E9C" w:rsidP="004A6E9C">
            <w:pPr>
              <w:keepNext/>
              <w:keepLines/>
              <w:jc w:val="center"/>
              <w:rPr>
                <w:b/>
              </w:rPr>
            </w:pPr>
            <w:r w:rsidRPr="002020A6">
              <w:rPr>
                <w:b/>
              </w:rPr>
              <w:t xml:space="preserve">ONE </w:t>
            </w:r>
            <w:r w:rsidR="0042026A">
              <w:rPr>
                <w:b/>
              </w:rPr>
              <w:t>SEMI-FINAL</w:t>
            </w:r>
            <w:r w:rsidRPr="002020A6">
              <w:rPr>
                <w:b/>
              </w:rPr>
              <w:t xml:space="preserve"> BYE</w:t>
            </w:r>
          </w:p>
        </w:tc>
      </w:tr>
      <w:tr w:rsidR="00965131" w14:paraId="20D7773D" w14:textId="77777777" w:rsidTr="00965131">
        <w:tc>
          <w:tcPr>
            <w:tcW w:w="2358" w:type="dxa"/>
          </w:tcPr>
          <w:p w14:paraId="0126F02A" w14:textId="7342C3A0" w:rsidR="004A6E9C" w:rsidRDefault="00671EBA" w:rsidP="00671EBA">
            <w:pPr>
              <w:keepNext/>
              <w:keepLines/>
            </w:pPr>
            <w:r>
              <w:t xml:space="preserve"># </w:t>
            </w:r>
            <w:r w:rsidR="004A6E9C">
              <w:t>R8 Byes</w:t>
            </w:r>
          </w:p>
        </w:tc>
        <w:tc>
          <w:tcPr>
            <w:tcW w:w="772" w:type="dxa"/>
          </w:tcPr>
          <w:p w14:paraId="4DD82884" w14:textId="77777777" w:rsidR="004A6E9C" w:rsidRDefault="004A6E9C" w:rsidP="004A6E9C">
            <w:pPr>
              <w:keepNext/>
              <w:keepLines/>
              <w:jc w:val="center"/>
            </w:pPr>
            <w:r>
              <w:t>0</w:t>
            </w:r>
          </w:p>
        </w:tc>
        <w:tc>
          <w:tcPr>
            <w:tcW w:w="758" w:type="dxa"/>
          </w:tcPr>
          <w:p w14:paraId="789735B2" w14:textId="77777777" w:rsidR="004A6E9C" w:rsidRDefault="004A6E9C" w:rsidP="004A6E9C">
            <w:pPr>
              <w:keepNext/>
              <w:keepLines/>
              <w:jc w:val="center"/>
            </w:pPr>
            <w:r>
              <w:t>1</w:t>
            </w:r>
          </w:p>
        </w:tc>
        <w:tc>
          <w:tcPr>
            <w:tcW w:w="630" w:type="dxa"/>
          </w:tcPr>
          <w:p w14:paraId="5BF3F462" w14:textId="77777777" w:rsidR="004A6E9C" w:rsidRDefault="004A6E9C" w:rsidP="004A6E9C">
            <w:pPr>
              <w:keepNext/>
              <w:keepLines/>
              <w:jc w:val="center"/>
            </w:pPr>
            <w:r>
              <w:t>2</w:t>
            </w:r>
          </w:p>
        </w:tc>
        <w:tc>
          <w:tcPr>
            <w:tcW w:w="810" w:type="dxa"/>
          </w:tcPr>
          <w:p w14:paraId="38F34438" w14:textId="77777777" w:rsidR="004A6E9C" w:rsidRDefault="004A6E9C" w:rsidP="004A6E9C">
            <w:pPr>
              <w:keepNext/>
              <w:keepLines/>
              <w:jc w:val="center"/>
            </w:pPr>
            <w:r>
              <w:t>3</w:t>
            </w:r>
          </w:p>
        </w:tc>
        <w:tc>
          <w:tcPr>
            <w:tcW w:w="810" w:type="dxa"/>
          </w:tcPr>
          <w:p w14:paraId="678CF268" w14:textId="77777777" w:rsidR="004A6E9C" w:rsidRDefault="004A6E9C" w:rsidP="004A6E9C">
            <w:pPr>
              <w:keepNext/>
              <w:keepLines/>
              <w:jc w:val="center"/>
            </w:pPr>
            <w:r>
              <w:t>4</w:t>
            </w:r>
          </w:p>
        </w:tc>
        <w:tc>
          <w:tcPr>
            <w:tcW w:w="810" w:type="dxa"/>
          </w:tcPr>
          <w:p w14:paraId="253C665C" w14:textId="77777777" w:rsidR="004A6E9C" w:rsidRDefault="004A6E9C" w:rsidP="004A6E9C">
            <w:pPr>
              <w:keepNext/>
              <w:keepLines/>
              <w:jc w:val="center"/>
            </w:pPr>
            <w:r>
              <w:t>0</w:t>
            </w:r>
          </w:p>
        </w:tc>
        <w:tc>
          <w:tcPr>
            <w:tcW w:w="720" w:type="dxa"/>
          </w:tcPr>
          <w:p w14:paraId="192FA473" w14:textId="77777777" w:rsidR="004A6E9C" w:rsidRDefault="004A6E9C" w:rsidP="004A6E9C">
            <w:pPr>
              <w:keepNext/>
              <w:keepLines/>
              <w:jc w:val="center"/>
            </w:pPr>
            <w:r>
              <w:t>1</w:t>
            </w:r>
          </w:p>
        </w:tc>
        <w:tc>
          <w:tcPr>
            <w:tcW w:w="810" w:type="dxa"/>
          </w:tcPr>
          <w:p w14:paraId="53C49F20" w14:textId="77777777" w:rsidR="004A6E9C" w:rsidRDefault="004A6E9C" w:rsidP="004A6E9C">
            <w:pPr>
              <w:keepNext/>
              <w:keepLines/>
              <w:jc w:val="center"/>
            </w:pPr>
            <w:r>
              <w:t>2</w:t>
            </w:r>
          </w:p>
        </w:tc>
        <w:tc>
          <w:tcPr>
            <w:tcW w:w="900" w:type="dxa"/>
          </w:tcPr>
          <w:p w14:paraId="3919762D" w14:textId="77777777" w:rsidR="004A6E9C" w:rsidRDefault="004A6E9C" w:rsidP="004A6E9C">
            <w:pPr>
              <w:keepNext/>
              <w:keepLines/>
              <w:jc w:val="center"/>
            </w:pPr>
            <w:r>
              <w:t>3</w:t>
            </w:r>
          </w:p>
        </w:tc>
      </w:tr>
      <w:tr w:rsidR="00965131" w14:paraId="09AD1609" w14:textId="77777777" w:rsidTr="00965131">
        <w:tc>
          <w:tcPr>
            <w:tcW w:w="2358" w:type="dxa"/>
          </w:tcPr>
          <w:p w14:paraId="05061F4D" w14:textId="77777777" w:rsidR="004A6E9C" w:rsidRDefault="004A6E9C" w:rsidP="004A6E9C">
            <w:pPr>
              <w:keepNext/>
              <w:keepLines/>
            </w:pPr>
            <w:r>
              <w:t># R16 Losers</w:t>
            </w:r>
          </w:p>
        </w:tc>
        <w:tc>
          <w:tcPr>
            <w:tcW w:w="772" w:type="dxa"/>
          </w:tcPr>
          <w:p w14:paraId="56EB9308" w14:textId="77777777" w:rsidR="004A6E9C" w:rsidRDefault="004A6E9C" w:rsidP="004A6E9C">
            <w:pPr>
              <w:keepNext/>
              <w:keepLines/>
              <w:jc w:val="center"/>
            </w:pPr>
            <w:r>
              <w:t>8</w:t>
            </w:r>
          </w:p>
        </w:tc>
        <w:tc>
          <w:tcPr>
            <w:tcW w:w="758" w:type="dxa"/>
          </w:tcPr>
          <w:p w14:paraId="26746D61" w14:textId="77777777" w:rsidR="004A6E9C" w:rsidRDefault="004A6E9C" w:rsidP="004A6E9C">
            <w:pPr>
              <w:keepNext/>
              <w:keepLines/>
              <w:jc w:val="center"/>
            </w:pPr>
            <w:r>
              <w:t>7</w:t>
            </w:r>
          </w:p>
        </w:tc>
        <w:tc>
          <w:tcPr>
            <w:tcW w:w="630" w:type="dxa"/>
          </w:tcPr>
          <w:p w14:paraId="5B94E30D" w14:textId="77777777" w:rsidR="004A6E9C" w:rsidRDefault="004A6E9C" w:rsidP="004A6E9C">
            <w:pPr>
              <w:keepNext/>
              <w:keepLines/>
              <w:jc w:val="center"/>
            </w:pPr>
            <w:r>
              <w:t>6</w:t>
            </w:r>
          </w:p>
        </w:tc>
        <w:tc>
          <w:tcPr>
            <w:tcW w:w="810" w:type="dxa"/>
          </w:tcPr>
          <w:p w14:paraId="79D74821" w14:textId="77777777" w:rsidR="004A6E9C" w:rsidRDefault="004A6E9C" w:rsidP="004A6E9C">
            <w:pPr>
              <w:keepNext/>
              <w:keepLines/>
              <w:jc w:val="center"/>
            </w:pPr>
            <w:r>
              <w:t>5</w:t>
            </w:r>
          </w:p>
        </w:tc>
        <w:tc>
          <w:tcPr>
            <w:tcW w:w="810" w:type="dxa"/>
          </w:tcPr>
          <w:p w14:paraId="52F71518" w14:textId="77777777" w:rsidR="004A6E9C" w:rsidRDefault="004A6E9C" w:rsidP="004A6E9C">
            <w:pPr>
              <w:keepNext/>
              <w:keepLines/>
              <w:jc w:val="center"/>
            </w:pPr>
            <w:r>
              <w:t>4</w:t>
            </w:r>
          </w:p>
        </w:tc>
        <w:tc>
          <w:tcPr>
            <w:tcW w:w="810" w:type="dxa"/>
          </w:tcPr>
          <w:p w14:paraId="6BF12457" w14:textId="77777777" w:rsidR="004A6E9C" w:rsidRDefault="004A6E9C" w:rsidP="004A6E9C">
            <w:pPr>
              <w:keepNext/>
              <w:keepLines/>
              <w:jc w:val="center"/>
            </w:pPr>
            <w:r>
              <w:t>6</w:t>
            </w:r>
          </w:p>
        </w:tc>
        <w:tc>
          <w:tcPr>
            <w:tcW w:w="720" w:type="dxa"/>
          </w:tcPr>
          <w:p w14:paraId="1D0C09A8" w14:textId="77777777" w:rsidR="004A6E9C" w:rsidRDefault="004A6E9C" w:rsidP="004A6E9C">
            <w:pPr>
              <w:keepNext/>
              <w:keepLines/>
              <w:jc w:val="center"/>
            </w:pPr>
            <w:r>
              <w:t>5</w:t>
            </w:r>
          </w:p>
        </w:tc>
        <w:tc>
          <w:tcPr>
            <w:tcW w:w="810" w:type="dxa"/>
          </w:tcPr>
          <w:p w14:paraId="71DB22CF" w14:textId="77777777" w:rsidR="004A6E9C" w:rsidRDefault="004A6E9C" w:rsidP="004A6E9C">
            <w:pPr>
              <w:keepNext/>
              <w:keepLines/>
              <w:jc w:val="center"/>
            </w:pPr>
            <w:r>
              <w:t>4</w:t>
            </w:r>
          </w:p>
        </w:tc>
        <w:tc>
          <w:tcPr>
            <w:tcW w:w="900" w:type="dxa"/>
          </w:tcPr>
          <w:p w14:paraId="7ED3428D" w14:textId="77777777" w:rsidR="004A6E9C" w:rsidRDefault="004A6E9C" w:rsidP="004A6E9C">
            <w:pPr>
              <w:keepNext/>
              <w:keepLines/>
              <w:jc w:val="center"/>
            </w:pPr>
            <w:r>
              <w:t>3</w:t>
            </w:r>
          </w:p>
        </w:tc>
      </w:tr>
      <w:tr w:rsidR="00965131" w14:paraId="02C03A02" w14:textId="77777777" w:rsidTr="00965131">
        <w:tc>
          <w:tcPr>
            <w:tcW w:w="2358" w:type="dxa"/>
          </w:tcPr>
          <w:p w14:paraId="5032FFA8" w14:textId="77777777" w:rsidR="004A6E9C" w:rsidRDefault="004A6E9C" w:rsidP="004A6E9C">
            <w:pPr>
              <w:keepNext/>
              <w:keepLines/>
            </w:pPr>
            <w:r>
              <w:t># Additional teams needed for R64</w:t>
            </w:r>
          </w:p>
        </w:tc>
        <w:tc>
          <w:tcPr>
            <w:tcW w:w="772" w:type="dxa"/>
            <w:vAlign w:val="center"/>
          </w:tcPr>
          <w:p w14:paraId="4F86A633" w14:textId="77777777" w:rsidR="004A6E9C" w:rsidRDefault="004A6E9C" w:rsidP="00965131">
            <w:pPr>
              <w:keepNext/>
              <w:keepLines/>
              <w:jc w:val="center"/>
            </w:pPr>
            <w:r>
              <w:t>0</w:t>
            </w:r>
          </w:p>
        </w:tc>
        <w:tc>
          <w:tcPr>
            <w:tcW w:w="758" w:type="dxa"/>
            <w:vAlign w:val="center"/>
          </w:tcPr>
          <w:p w14:paraId="7BA2C804" w14:textId="77777777" w:rsidR="004A6E9C" w:rsidRDefault="004A6E9C" w:rsidP="00965131">
            <w:pPr>
              <w:keepNext/>
              <w:keepLines/>
              <w:jc w:val="center"/>
            </w:pPr>
            <w:r>
              <w:t>1</w:t>
            </w:r>
          </w:p>
        </w:tc>
        <w:tc>
          <w:tcPr>
            <w:tcW w:w="630" w:type="dxa"/>
            <w:vAlign w:val="center"/>
          </w:tcPr>
          <w:p w14:paraId="2EE04B53" w14:textId="77777777" w:rsidR="004A6E9C" w:rsidRDefault="004A6E9C" w:rsidP="00965131">
            <w:pPr>
              <w:keepNext/>
              <w:keepLines/>
              <w:jc w:val="center"/>
            </w:pPr>
            <w:r>
              <w:t>2</w:t>
            </w:r>
          </w:p>
        </w:tc>
        <w:tc>
          <w:tcPr>
            <w:tcW w:w="810" w:type="dxa"/>
            <w:vAlign w:val="center"/>
          </w:tcPr>
          <w:p w14:paraId="6DB66B05" w14:textId="77777777" w:rsidR="004A6E9C" w:rsidRDefault="004A6E9C" w:rsidP="00965131">
            <w:pPr>
              <w:keepNext/>
              <w:keepLines/>
              <w:jc w:val="center"/>
            </w:pPr>
            <w:r>
              <w:t>3</w:t>
            </w:r>
          </w:p>
        </w:tc>
        <w:tc>
          <w:tcPr>
            <w:tcW w:w="810" w:type="dxa"/>
            <w:vAlign w:val="center"/>
          </w:tcPr>
          <w:p w14:paraId="0A347DAE" w14:textId="77777777" w:rsidR="004A6E9C" w:rsidRDefault="004A6E9C" w:rsidP="00965131">
            <w:pPr>
              <w:keepNext/>
              <w:keepLines/>
              <w:jc w:val="center"/>
            </w:pPr>
            <w:r>
              <w:t>4</w:t>
            </w:r>
          </w:p>
        </w:tc>
        <w:tc>
          <w:tcPr>
            <w:tcW w:w="810" w:type="dxa"/>
            <w:vAlign w:val="center"/>
          </w:tcPr>
          <w:p w14:paraId="1AC62E31" w14:textId="77777777" w:rsidR="004A6E9C" w:rsidRDefault="004A6E9C" w:rsidP="00965131">
            <w:pPr>
              <w:keepNext/>
              <w:keepLines/>
              <w:jc w:val="center"/>
            </w:pPr>
            <w:r>
              <w:t>2</w:t>
            </w:r>
          </w:p>
        </w:tc>
        <w:tc>
          <w:tcPr>
            <w:tcW w:w="720" w:type="dxa"/>
            <w:vAlign w:val="center"/>
          </w:tcPr>
          <w:p w14:paraId="3FE6C732" w14:textId="77777777" w:rsidR="004A6E9C" w:rsidRDefault="004A6E9C" w:rsidP="00965131">
            <w:pPr>
              <w:keepNext/>
              <w:keepLines/>
              <w:jc w:val="center"/>
            </w:pPr>
            <w:r>
              <w:t>3</w:t>
            </w:r>
          </w:p>
        </w:tc>
        <w:tc>
          <w:tcPr>
            <w:tcW w:w="810" w:type="dxa"/>
            <w:vAlign w:val="center"/>
          </w:tcPr>
          <w:p w14:paraId="1374A840" w14:textId="77777777" w:rsidR="004A6E9C" w:rsidRDefault="004A6E9C" w:rsidP="00965131">
            <w:pPr>
              <w:keepNext/>
              <w:keepLines/>
              <w:jc w:val="center"/>
            </w:pPr>
            <w:r>
              <w:t>4</w:t>
            </w:r>
          </w:p>
        </w:tc>
        <w:tc>
          <w:tcPr>
            <w:tcW w:w="900" w:type="dxa"/>
            <w:vAlign w:val="center"/>
          </w:tcPr>
          <w:p w14:paraId="7D6765FB" w14:textId="77777777" w:rsidR="004A6E9C" w:rsidRDefault="004A6E9C" w:rsidP="00965131">
            <w:pPr>
              <w:keepNext/>
              <w:keepLines/>
              <w:jc w:val="center"/>
            </w:pPr>
            <w:r>
              <w:t>5</w:t>
            </w:r>
          </w:p>
        </w:tc>
      </w:tr>
      <w:tr w:rsidR="00965131" w14:paraId="42588EC2" w14:textId="77777777" w:rsidTr="00965131">
        <w:tc>
          <w:tcPr>
            <w:tcW w:w="2358" w:type="dxa"/>
          </w:tcPr>
          <w:p w14:paraId="237E20E4" w14:textId="77777777" w:rsidR="004A6E9C" w:rsidRDefault="004A6E9C" w:rsidP="004A6E9C">
            <w:pPr>
              <w:keepNext/>
              <w:keepLines/>
            </w:pPr>
            <w:r>
              <w:t>R128 Format</w:t>
            </w:r>
          </w:p>
        </w:tc>
        <w:tc>
          <w:tcPr>
            <w:tcW w:w="772" w:type="dxa"/>
          </w:tcPr>
          <w:p w14:paraId="38C08D38" w14:textId="77777777" w:rsidR="004A6E9C" w:rsidRDefault="004A6E9C" w:rsidP="004A6E9C">
            <w:pPr>
              <w:keepNext/>
              <w:keepLines/>
              <w:jc w:val="center"/>
            </w:pPr>
            <w:r>
              <w:t>none</w:t>
            </w:r>
          </w:p>
        </w:tc>
        <w:tc>
          <w:tcPr>
            <w:tcW w:w="758" w:type="dxa"/>
          </w:tcPr>
          <w:p w14:paraId="4DF66546" w14:textId="77777777" w:rsidR="004A6E9C" w:rsidRDefault="004A6E9C" w:rsidP="004A6E9C">
            <w:pPr>
              <w:keepNext/>
              <w:keepLines/>
              <w:jc w:val="center"/>
            </w:pPr>
            <w:r>
              <w:t>KO</w:t>
            </w:r>
          </w:p>
        </w:tc>
        <w:tc>
          <w:tcPr>
            <w:tcW w:w="630" w:type="dxa"/>
          </w:tcPr>
          <w:p w14:paraId="009816A9" w14:textId="77777777" w:rsidR="004A6E9C" w:rsidRDefault="004A6E9C" w:rsidP="004A6E9C">
            <w:pPr>
              <w:keepNext/>
              <w:keepLines/>
              <w:jc w:val="center"/>
            </w:pPr>
            <w:r>
              <w:t>KO</w:t>
            </w:r>
          </w:p>
        </w:tc>
        <w:tc>
          <w:tcPr>
            <w:tcW w:w="810" w:type="dxa"/>
          </w:tcPr>
          <w:p w14:paraId="65A9F7E8" w14:textId="77777777" w:rsidR="004A6E9C" w:rsidRDefault="004A6E9C" w:rsidP="004A6E9C">
            <w:pPr>
              <w:keepNext/>
              <w:keepLines/>
              <w:jc w:val="center"/>
            </w:pPr>
            <w:r>
              <w:t>KO*</w:t>
            </w:r>
          </w:p>
        </w:tc>
        <w:tc>
          <w:tcPr>
            <w:tcW w:w="810" w:type="dxa"/>
          </w:tcPr>
          <w:p w14:paraId="4498670F" w14:textId="77777777" w:rsidR="004A6E9C" w:rsidRDefault="004A6E9C" w:rsidP="004A6E9C">
            <w:pPr>
              <w:keepNext/>
              <w:keepLines/>
              <w:jc w:val="center"/>
            </w:pPr>
            <w:r>
              <w:t>KO*</w:t>
            </w:r>
          </w:p>
        </w:tc>
        <w:tc>
          <w:tcPr>
            <w:tcW w:w="810" w:type="dxa"/>
          </w:tcPr>
          <w:p w14:paraId="25B67F58" w14:textId="77777777" w:rsidR="004A6E9C" w:rsidRDefault="004A6E9C" w:rsidP="004A6E9C">
            <w:pPr>
              <w:keepNext/>
              <w:keepLines/>
              <w:jc w:val="center"/>
            </w:pPr>
            <w:r>
              <w:t>KO*</w:t>
            </w:r>
          </w:p>
        </w:tc>
        <w:tc>
          <w:tcPr>
            <w:tcW w:w="720" w:type="dxa"/>
          </w:tcPr>
          <w:p w14:paraId="65402517" w14:textId="77777777" w:rsidR="004A6E9C" w:rsidRDefault="004A6E9C" w:rsidP="004A6E9C">
            <w:pPr>
              <w:keepNext/>
              <w:keepLines/>
              <w:jc w:val="center"/>
            </w:pPr>
            <w:r>
              <w:t>RR</w:t>
            </w:r>
          </w:p>
        </w:tc>
        <w:tc>
          <w:tcPr>
            <w:tcW w:w="810" w:type="dxa"/>
          </w:tcPr>
          <w:p w14:paraId="68DBC031" w14:textId="77777777" w:rsidR="004A6E9C" w:rsidRDefault="004A6E9C" w:rsidP="004A6E9C">
            <w:pPr>
              <w:keepNext/>
              <w:keepLines/>
              <w:jc w:val="center"/>
            </w:pPr>
            <w:r>
              <w:t>KO</w:t>
            </w:r>
          </w:p>
        </w:tc>
        <w:tc>
          <w:tcPr>
            <w:tcW w:w="900" w:type="dxa"/>
          </w:tcPr>
          <w:p w14:paraId="5168F3AA" w14:textId="77777777" w:rsidR="004A6E9C" w:rsidRDefault="004A6E9C" w:rsidP="004A6E9C">
            <w:pPr>
              <w:keepNext/>
              <w:keepLines/>
              <w:jc w:val="center"/>
            </w:pPr>
          </w:p>
        </w:tc>
      </w:tr>
      <w:tr w:rsidR="00965131" w14:paraId="4A53E6BE" w14:textId="77777777" w:rsidTr="00965131">
        <w:tc>
          <w:tcPr>
            <w:tcW w:w="2358" w:type="dxa"/>
          </w:tcPr>
          <w:p w14:paraId="5A6985B0" w14:textId="77777777" w:rsidR="004A6E9C" w:rsidRDefault="004A6E9C" w:rsidP="004A6E9C">
            <w:pPr>
              <w:keepNext/>
              <w:keepLines/>
            </w:pPr>
            <w:r>
              <w:t>#teams in R128**</w:t>
            </w:r>
          </w:p>
        </w:tc>
        <w:tc>
          <w:tcPr>
            <w:tcW w:w="772" w:type="dxa"/>
          </w:tcPr>
          <w:p w14:paraId="1D3A8948" w14:textId="77777777" w:rsidR="004A6E9C" w:rsidRDefault="004A6E9C" w:rsidP="004A6E9C">
            <w:pPr>
              <w:keepNext/>
              <w:keepLines/>
              <w:jc w:val="center"/>
            </w:pPr>
          </w:p>
        </w:tc>
        <w:tc>
          <w:tcPr>
            <w:tcW w:w="758" w:type="dxa"/>
          </w:tcPr>
          <w:p w14:paraId="69B1488D" w14:textId="77777777" w:rsidR="004A6E9C" w:rsidRDefault="004A6E9C" w:rsidP="004A6E9C">
            <w:pPr>
              <w:keepNext/>
              <w:keepLines/>
              <w:jc w:val="center"/>
            </w:pPr>
            <w:r>
              <w:t>2</w:t>
            </w:r>
          </w:p>
        </w:tc>
        <w:tc>
          <w:tcPr>
            <w:tcW w:w="630" w:type="dxa"/>
          </w:tcPr>
          <w:p w14:paraId="5139284E" w14:textId="77777777" w:rsidR="004A6E9C" w:rsidRDefault="004A6E9C" w:rsidP="004A6E9C">
            <w:pPr>
              <w:keepNext/>
              <w:keepLines/>
              <w:jc w:val="center"/>
            </w:pPr>
            <w:r>
              <w:t>4</w:t>
            </w:r>
          </w:p>
        </w:tc>
        <w:tc>
          <w:tcPr>
            <w:tcW w:w="810" w:type="dxa"/>
          </w:tcPr>
          <w:p w14:paraId="18CC256F" w14:textId="77777777" w:rsidR="004A6E9C" w:rsidRDefault="004A6E9C" w:rsidP="004A6E9C">
            <w:pPr>
              <w:keepNext/>
              <w:keepLines/>
              <w:jc w:val="center"/>
            </w:pPr>
            <w:r>
              <w:t>6</w:t>
            </w:r>
          </w:p>
        </w:tc>
        <w:tc>
          <w:tcPr>
            <w:tcW w:w="810" w:type="dxa"/>
          </w:tcPr>
          <w:p w14:paraId="6AC4D8C8" w14:textId="77777777" w:rsidR="004A6E9C" w:rsidRDefault="004A6E9C" w:rsidP="004A6E9C">
            <w:pPr>
              <w:keepNext/>
              <w:keepLines/>
              <w:jc w:val="center"/>
            </w:pPr>
            <w:r>
              <w:t>8</w:t>
            </w:r>
          </w:p>
        </w:tc>
        <w:tc>
          <w:tcPr>
            <w:tcW w:w="810" w:type="dxa"/>
          </w:tcPr>
          <w:p w14:paraId="1CBD591C" w14:textId="77777777" w:rsidR="004A6E9C" w:rsidRDefault="004A6E9C" w:rsidP="004A6E9C">
            <w:pPr>
              <w:keepNext/>
              <w:keepLines/>
              <w:jc w:val="center"/>
            </w:pPr>
            <w:r>
              <w:t>8</w:t>
            </w:r>
          </w:p>
        </w:tc>
        <w:tc>
          <w:tcPr>
            <w:tcW w:w="720" w:type="dxa"/>
          </w:tcPr>
          <w:p w14:paraId="271042BE" w14:textId="77777777" w:rsidR="004A6E9C" w:rsidRDefault="004A6E9C" w:rsidP="004A6E9C">
            <w:pPr>
              <w:keepNext/>
              <w:keepLines/>
              <w:jc w:val="center"/>
            </w:pPr>
            <w:r>
              <w:t>8</w:t>
            </w:r>
            <w:r w:rsidRPr="00322C8B">
              <w:rPr>
                <w:vertAlign w:val="superscript"/>
              </w:rPr>
              <w:t>#</w:t>
            </w:r>
          </w:p>
        </w:tc>
        <w:tc>
          <w:tcPr>
            <w:tcW w:w="810" w:type="dxa"/>
          </w:tcPr>
          <w:p w14:paraId="35DD3603" w14:textId="77777777" w:rsidR="004A6E9C" w:rsidRDefault="004A6E9C" w:rsidP="004A6E9C">
            <w:pPr>
              <w:keepNext/>
              <w:keepLines/>
              <w:jc w:val="center"/>
            </w:pPr>
            <w:r>
              <w:t>8</w:t>
            </w:r>
          </w:p>
        </w:tc>
        <w:tc>
          <w:tcPr>
            <w:tcW w:w="900" w:type="dxa"/>
          </w:tcPr>
          <w:p w14:paraId="026DD368" w14:textId="77777777" w:rsidR="004A6E9C" w:rsidRDefault="004A6E9C" w:rsidP="004A6E9C">
            <w:pPr>
              <w:keepNext/>
              <w:keepLines/>
              <w:jc w:val="center"/>
            </w:pPr>
          </w:p>
        </w:tc>
      </w:tr>
      <w:tr w:rsidR="00965131" w14:paraId="14AFA4D9" w14:textId="77777777" w:rsidTr="00965131">
        <w:tc>
          <w:tcPr>
            <w:tcW w:w="2358" w:type="dxa"/>
          </w:tcPr>
          <w:p w14:paraId="0FC7D614" w14:textId="77777777" w:rsidR="004A6E9C" w:rsidRDefault="004A6E9C" w:rsidP="004A6E9C">
            <w:pPr>
              <w:keepNext/>
              <w:keepLines/>
            </w:pPr>
            <w:r>
              <w:t>R64 Format</w:t>
            </w:r>
          </w:p>
        </w:tc>
        <w:tc>
          <w:tcPr>
            <w:tcW w:w="772" w:type="dxa"/>
          </w:tcPr>
          <w:p w14:paraId="006C7996" w14:textId="77777777" w:rsidR="004A6E9C" w:rsidRDefault="004A6E9C" w:rsidP="004A6E9C">
            <w:pPr>
              <w:keepNext/>
              <w:keepLines/>
              <w:jc w:val="center"/>
            </w:pPr>
          </w:p>
        </w:tc>
        <w:tc>
          <w:tcPr>
            <w:tcW w:w="758" w:type="dxa"/>
          </w:tcPr>
          <w:p w14:paraId="5C812B6F" w14:textId="77777777" w:rsidR="004A6E9C" w:rsidRDefault="004A6E9C" w:rsidP="004A6E9C">
            <w:pPr>
              <w:keepNext/>
              <w:keepLines/>
              <w:jc w:val="center"/>
            </w:pPr>
            <w:r>
              <w:t>KO</w:t>
            </w:r>
          </w:p>
        </w:tc>
        <w:tc>
          <w:tcPr>
            <w:tcW w:w="630" w:type="dxa"/>
          </w:tcPr>
          <w:p w14:paraId="626C2727" w14:textId="77777777" w:rsidR="004A6E9C" w:rsidRDefault="004A6E9C" w:rsidP="004A6E9C">
            <w:pPr>
              <w:keepNext/>
              <w:keepLines/>
              <w:jc w:val="center"/>
            </w:pPr>
            <w:r>
              <w:t>KO</w:t>
            </w:r>
          </w:p>
        </w:tc>
        <w:tc>
          <w:tcPr>
            <w:tcW w:w="810" w:type="dxa"/>
          </w:tcPr>
          <w:p w14:paraId="6A26E2B3" w14:textId="77777777" w:rsidR="004A6E9C" w:rsidRDefault="004A6E9C" w:rsidP="004A6E9C">
            <w:pPr>
              <w:keepNext/>
              <w:keepLines/>
              <w:jc w:val="center"/>
            </w:pPr>
            <w:r>
              <w:t>KO</w:t>
            </w:r>
          </w:p>
        </w:tc>
        <w:tc>
          <w:tcPr>
            <w:tcW w:w="810" w:type="dxa"/>
          </w:tcPr>
          <w:p w14:paraId="70D3DD91" w14:textId="77777777" w:rsidR="004A6E9C" w:rsidRDefault="004A6E9C" w:rsidP="004A6E9C">
            <w:pPr>
              <w:keepNext/>
              <w:keepLines/>
              <w:jc w:val="center"/>
            </w:pPr>
            <w:r>
              <w:t>KO</w:t>
            </w:r>
          </w:p>
        </w:tc>
        <w:tc>
          <w:tcPr>
            <w:tcW w:w="810" w:type="dxa"/>
          </w:tcPr>
          <w:p w14:paraId="0AE7FD23" w14:textId="77777777" w:rsidR="004A6E9C" w:rsidRDefault="004A6E9C" w:rsidP="004A6E9C">
            <w:pPr>
              <w:keepNext/>
              <w:keepLines/>
              <w:jc w:val="center"/>
            </w:pPr>
            <w:r>
              <w:t>KO</w:t>
            </w:r>
          </w:p>
        </w:tc>
        <w:tc>
          <w:tcPr>
            <w:tcW w:w="720" w:type="dxa"/>
          </w:tcPr>
          <w:p w14:paraId="00E6EC21" w14:textId="77777777" w:rsidR="004A6E9C" w:rsidRDefault="004A6E9C" w:rsidP="004A6E9C">
            <w:pPr>
              <w:keepNext/>
              <w:keepLines/>
              <w:jc w:val="center"/>
            </w:pPr>
            <w:r>
              <w:t>KO</w:t>
            </w:r>
          </w:p>
        </w:tc>
        <w:tc>
          <w:tcPr>
            <w:tcW w:w="810" w:type="dxa"/>
          </w:tcPr>
          <w:p w14:paraId="35FD5B3F" w14:textId="77777777" w:rsidR="004A6E9C" w:rsidRDefault="004A6E9C" w:rsidP="004A6E9C">
            <w:pPr>
              <w:keepNext/>
              <w:keepLines/>
              <w:jc w:val="center"/>
            </w:pPr>
            <w:r>
              <w:t>RR</w:t>
            </w:r>
          </w:p>
        </w:tc>
        <w:tc>
          <w:tcPr>
            <w:tcW w:w="900" w:type="dxa"/>
          </w:tcPr>
          <w:p w14:paraId="53A24EA3" w14:textId="77777777" w:rsidR="004A6E9C" w:rsidRDefault="004A6E9C" w:rsidP="004A6E9C">
            <w:pPr>
              <w:keepNext/>
              <w:keepLines/>
              <w:jc w:val="center"/>
            </w:pPr>
          </w:p>
        </w:tc>
      </w:tr>
    </w:tbl>
    <w:p w14:paraId="6C11A2D1" w14:textId="77777777" w:rsidR="006926E3" w:rsidRDefault="006926E3" w:rsidP="006926E3">
      <w:pPr>
        <w:pStyle w:val="BodyText"/>
        <w:spacing w:after="0"/>
        <w:ind w:left="360" w:right="360"/>
        <w:rPr>
          <w:vertAlign w:val="superscript"/>
        </w:rPr>
      </w:pPr>
    </w:p>
    <w:p w14:paraId="7AB7377E" w14:textId="32A232FA" w:rsidR="004A6E9C" w:rsidRDefault="004A6E9C" w:rsidP="00324566">
      <w:pPr>
        <w:pStyle w:val="BodyText"/>
        <w:ind w:left="360" w:right="360"/>
      </w:pPr>
      <w:r>
        <w:rPr>
          <w:vertAlign w:val="superscript"/>
        </w:rPr>
        <w:t>*</w:t>
      </w:r>
      <w:r w:rsidR="00BA0528">
        <w:t xml:space="preserve">May be </w:t>
      </w:r>
      <w:r w:rsidR="00BA0528" w:rsidRPr="00BA0528">
        <w:t>Round Robin</w:t>
      </w:r>
      <w:r w:rsidR="00BA0528">
        <w:t xml:space="preserve"> with some numbers</w:t>
      </w:r>
      <w:r>
        <w:t xml:space="preserve"> The TAC will determine the exact format after entries have closed.</w:t>
      </w:r>
    </w:p>
    <w:p w14:paraId="61D8D1F6" w14:textId="77777777" w:rsidR="004A6E9C" w:rsidRPr="00395E43" w:rsidRDefault="004A6E9C" w:rsidP="00324566">
      <w:pPr>
        <w:pStyle w:val="BodyText"/>
        <w:ind w:left="360" w:right="360"/>
      </w:pPr>
      <w:r>
        <w:rPr>
          <w:vertAlign w:val="superscript"/>
        </w:rPr>
        <w:t>**</w:t>
      </w:r>
      <w:r>
        <w:t xml:space="preserve">If there was a R32, all R32 losers will play in the R128, which will be a KO or </w:t>
      </w:r>
      <w:r w:rsidRPr="00395E43">
        <w:t>Round Robin</w:t>
      </w:r>
      <w:r>
        <w:t xml:space="preserve"> depending on the number of teams.</w:t>
      </w:r>
    </w:p>
    <w:p w14:paraId="3255D13D" w14:textId="2D129CFE" w:rsidR="004A6E9C" w:rsidRDefault="004A6E9C" w:rsidP="00965131">
      <w:pPr>
        <w:pStyle w:val="HeadingApp2"/>
        <w:numPr>
          <w:ilvl w:val="1"/>
          <w:numId w:val="10"/>
        </w:numPr>
        <w:spacing w:before="0" w:after="120"/>
      </w:pPr>
      <w:bookmarkStart w:id="75" w:name="_Toc209230697"/>
      <w:r>
        <w:t>The USA2 Bracket</w:t>
      </w:r>
      <w:bookmarkEnd w:id="75"/>
    </w:p>
    <w:p w14:paraId="1F43096F" w14:textId="092027D0" w:rsidR="00645A62" w:rsidRPr="00645A62" w:rsidRDefault="00212702" w:rsidP="00324566">
      <w:pPr>
        <w:pStyle w:val="BodyText"/>
        <w:ind w:left="-540"/>
      </w:pPr>
      <w:r>
        <mc:AlternateContent>
          <mc:Choice Requires="wps">
            <w:drawing>
              <wp:anchor distT="0" distB="0" distL="114300" distR="114300" simplePos="0" relativeHeight="251660288" behindDoc="0" locked="0" layoutInCell="1" allowOverlap="1" wp14:anchorId="31A41C66" wp14:editId="487F2612">
                <wp:simplePos x="0" y="0"/>
                <wp:positionH relativeFrom="column">
                  <wp:posOffset>1308735</wp:posOffset>
                </wp:positionH>
                <wp:positionV relativeFrom="paragraph">
                  <wp:posOffset>71755</wp:posOffset>
                </wp:positionV>
                <wp:extent cx="8001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FFF9F" w14:textId="4DA6A978" w:rsidR="00DB5D86" w:rsidRDefault="00DB5D86">
                            <w:r>
                              <w:t>Table 3:</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3.05pt;margin-top:5.6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" filled="f" stroked="f">
                <v:textbox inset=",0">
                  <w:txbxContent>
                    <w:p w14:paraId="5C7FFF9F" w14:textId="4DA6A978" w:rsidR="00DB5D86" w:rsidRDefault="00DB5D86">
                      <w:r>
                        <w:t>Table 3:</w:t>
                      </w:r>
                    </w:p>
                  </w:txbxContent>
                </v:textbox>
              </v:shape>
            </w:pict>
          </mc:Fallback>
        </mc:AlternateContent>
      </w:r>
      <w:r w:rsidR="006926E3">
        <w:drawing>
          <wp:inline distT="0" distB="0" distL="0" distR="0" wp14:anchorId="382C4716" wp14:editId="35503764">
            <wp:extent cx="6593972" cy="5104168"/>
            <wp:effectExtent l="0" t="0" r="10160" b="1270"/>
            <wp:docPr id="4" name="Picture 4" descr="Macintosh HD:Users:janmartel:Documents:Bridge:USBF:Conditions of Contest:ITT:USA2 Bracket no SF by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nmartel:Documents:Bridge:USBF:Conditions of Contest:ITT:USA2 Bracket no SF byes.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3972" cy="5104168"/>
                    </a:xfrm>
                    <a:prstGeom prst="rect">
                      <a:avLst/>
                    </a:prstGeom>
                    <a:noFill/>
                    <a:ln>
                      <a:noFill/>
                    </a:ln>
                  </pic:spPr>
                </pic:pic>
              </a:graphicData>
            </a:graphic>
          </wp:inline>
        </w:drawing>
      </w:r>
    </w:p>
    <w:sectPr w:rsidR="00645A62" w:rsidRPr="00645A62" w:rsidSect="00190746">
      <w:headerReference w:type="default" r:id="rId16"/>
      <w:type w:val="oddPage"/>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13B8" w14:textId="77777777" w:rsidR="00DB5D86" w:rsidRDefault="00DB5D86">
      <w:r>
        <w:separator/>
      </w:r>
    </w:p>
  </w:endnote>
  <w:endnote w:type="continuationSeparator" w:id="0">
    <w:p w14:paraId="553F8724" w14:textId="77777777" w:rsidR="00DB5D86" w:rsidRDefault="00DB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18CA" w14:textId="77777777" w:rsidR="00DB5D86" w:rsidRDefault="00DB5D86">
    <w:pPr>
      <w:pStyle w:val="Footer"/>
      <w:ind w:left="72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41D58">
      <w:rPr>
        <w:rStyle w:val="PageNumber"/>
      </w:rPr>
      <w:t>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D76F" w14:textId="77777777" w:rsidR="00DB5D86" w:rsidRDefault="00DB5D86">
      <w:r>
        <w:separator/>
      </w:r>
    </w:p>
  </w:footnote>
  <w:footnote w:type="continuationSeparator" w:id="0">
    <w:p w14:paraId="097E80C9" w14:textId="77777777" w:rsidR="00DB5D86" w:rsidRDefault="00DB5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316" w14:textId="200FEB0A" w:rsidR="00DB5D86" w:rsidRDefault="00DB5D86" w:rsidP="00AF77D5">
    <w:pPr>
      <w:pStyle w:val="Header"/>
      <w:tabs>
        <w:tab w:val="clear" w:pos="4680"/>
        <w:tab w:val="clear" w:pos="9180"/>
        <w:tab w:val="center" w:pos="5040"/>
        <w:tab w:val="right" w:pos="8640"/>
      </w:tabs>
      <w:ind w:left="720" w:firstLine="0"/>
    </w:pPr>
    <w:r>
      <w:fldChar w:fldCharType="begin"/>
    </w:r>
    <w:r>
      <w:instrText xml:space="preserve"> SUBJECT </w:instrText>
    </w:r>
    <w:r>
      <w:fldChar w:fldCharType="end"/>
    </w:r>
    <w:r>
      <w:fldChar w:fldCharType="begin"/>
    </w:r>
    <w:r>
      <w:instrText xml:space="preserve"> SUBJECT  \* MERGEFORMAT </w:instrText>
    </w:r>
    <w:r>
      <w:fldChar w:fldCharType="end"/>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B45D" w14:textId="77777777" w:rsidR="00DB5D86" w:rsidRDefault="00DB5D86">
    <w:pPr>
      <w:pStyle w:val="Header"/>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9269" w14:textId="379B986C" w:rsidR="00F540B2" w:rsidRDefault="00F540B2" w:rsidP="00AF77D5">
    <w:pPr>
      <w:pStyle w:val="Header"/>
      <w:tabs>
        <w:tab w:val="clear" w:pos="4680"/>
        <w:tab w:val="clear" w:pos="9180"/>
        <w:tab w:val="center" w:pos="5040"/>
        <w:tab w:val="right" w:pos="8640"/>
      </w:tabs>
      <w:ind w:left="720" w:firstLine="0"/>
    </w:pPr>
    <w:r>
      <w:tab/>
    </w:r>
    <w:r>
      <w:fldChar w:fldCharType="begin"/>
    </w:r>
    <w:r>
      <w:instrText xml:space="preserve"> SUBJECT </w:instrText>
    </w:r>
    <w:r>
      <w:fldChar w:fldCharType="end"/>
    </w:r>
    <w:r>
      <w:fldChar w:fldCharType="begin"/>
    </w:r>
    <w:r>
      <w:instrText xml:space="preserve"> SUBJECT  \* MERGEFORMAT </w:instrText>
    </w:r>
    <w:r>
      <w:fldChar w:fldCharType="end"/>
    </w:r>
    <w:r>
      <w:fldChar w:fldCharType="begin"/>
    </w:r>
    <w:r>
      <w:instrText xml:space="preserve"> TITLE </w:instrText>
    </w:r>
    <w:r>
      <w:fldChar w:fldCharType="separate"/>
    </w:r>
    <w:r w:rsidR="00A41D58">
      <w:t>2013 USBC Conditions of Contest</w:t>
    </w:r>
    <w:r>
      <w:fldChar w:fldCharType="end"/>
    </w:r>
    <w:r>
      <w:tab/>
    </w:r>
  </w:p>
  <w:p w14:paraId="65DC29D0" w14:textId="673336F5" w:rsidR="00F540B2" w:rsidRDefault="00F540B2" w:rsidP="00AF77D5">
    <w:pPr>
      <w:pStyle w:val="Header"/>
      <w:tabs>
        <w:tab w:val="clear" w:pos="4680"/>
        <w:tab w:val="clear" w:pos="9180"/>
        <w:tab w:val="center" w:pos="5040"/>
        <w:tab w:val="right" w:pos="8640"/>
      </w:tabs>
      <w:ind w:left="720" w:firstLine="0"/>
    </w:pPr>
    <w:r>
      <w:tab/>
      <w:t>TABLE OF CONTENTS</w:t>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BF18" w14:textId="2DB5568F" w:rsidR="00F540B2" w:rsidRDefault="00F540B2" w:rsidP="00F540B2">
    <w:pPr>
      <w:pStyle w:val="Header"/>
      <w:tabs>
        <w:tab w:val="clear" w:pos="4680"/>
        <w:tab w:val="clear" w:pos="9180"/>
        <w:tab w:val="center" w:pos="5040"/>
        <w:tab w:val="right" w:pos="8640"/>
      </w:tabs>
      <w:ind w:left="0" w:firstLine="0"/>
    </w:pPr>
    <w:r>
      <w:fldChar w:fldCharType="begin"/>
    </w:r>
    <w:r>
      <w:instrText xml:space="preserve"> TITLE </w:instrText>
    </w:r>
    <w:r>
      <w:fldChar w:fldCharType="separate"/>
    </w:r>
    <w:r w:rsidR="00A41D58">
      <w:t>2013 USBC Conditions of Contest</w:t>
    </w:r>
    <w: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7B6"/>
    <w:multiLevelType w:val="hybridMultilevel"/>
    <w:tmpl w:val="11CABD20"/>
    <w:lvl w:ilvl="0" w:tplc="4C7C9F9A">
      <w:start w:val="1"/>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F26571"/>
    <w:multiLevelType w:val="hybridMultilevel"/>
    <w:tmpl w:val="DEA4D3D6"/>
    <w:lvl w:ilvl="0" w:tplc="53ECECD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1E8D"/>
    <w:multiLevelType w:val="hybridMultilevel"/>
    <w:tmpl w:val="6D16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75D4E"/>
    <w:multiLevelType w:val="multilevel"/>
    <w:tmpl w:val="BACCACC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A90D63"/>
    <w:multiLevelType w:val="multilevel"/>
    <w:tmpl w:val="C874B806"/>
    <w:lvl w:ilvl="0">
      <w:start w:val="1"/>
      <w:numFmt w:val="upperLetter"/>
      <w:pStyle w:val="HeadingApp"/>
      <w:lvlText w:val="APPENDIX %1."/>
      <w:lvlJc w:val="left"/>
      <w:pPr>
        <w:tabs>
          <w:tab w:val="num" w:pos="21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EF6D25"/>
    <w:multiLevelType w:val="multilevel"/>
    <w:tmpl w:val="2B1E6316"/>
    <w:lvl w:ilvl="0">
      <w:start w:val="1"/>
      <w:numFmt w:val="upperLetter"/>
      <w:lvlText w:val="APPENDIX %1."/>
      <w:lvlJc w:val="left"/>
      <w:pPr>
        <w:tabs>
          <w:tab w:val="num" w:pos="2520"/>
        </w:tabs>
        <w:ind w:left="72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A710F76"/>
    <w:multiLevelType w:val="multilevel"/>
    <w:tmpl w:val="F572D45E"/>
    <w:lvl w:ilvl="0">
      <w:start w:val="1"/>
      <w:numFmt w:val="upperLetter"/>
      <w:lvlText w:val="APPENDIX %1."/>
      <w:lvlJc w:val="left"/>
      <w:pPr>
        <w:tabs>
          <w:tab w:val="num" w:pos="21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7692554"/>
    <w:multiLevelType w:val="hybridMultilevel"/>
    <w:tmpl w:val="873ED0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757651"/>
    <w:multiLevelType w:val="multilevel"/>
    <w:tmpl w:val="F1607A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B3A1461"/>
    <w:multiLevelType w:val="multilevel"/>
    <w:tmpl w:val="C08AF650"/>
    <w:lvl w:ilvl="0">
      <w:start w:val="1"/>
      <w:numFmt w:val="upperLetter"/>
      <w:lvlText w:val="APPENDIX %1."/>
      <w:lvlJc w:val="left"/>
      <w:pPr>
        <w:tabs>
          <w:tab w:val="num" w:pos="21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EE2733"/>
    <w:multiLevelType w:val="hybridMultilevel"/>
    <w:tmpl w:val="F1607A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1F7128"/>
    <w:multiLevelType w:val="multilevel"/>
    <w:tmpl w:val="DEA4D3D6"/>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8B2CD1"/>
    <w:multiLevelType w:val="hybridMultilevel"/>
    <w:tmpl w:val="E7BEF0FC"/>
    <w:lvl w:ilvl="0" w:tplc="6D98D7F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F1D7CE2"/>
    <w:multiLevelType w:val="multilevel"/>
    <w:tmpl w:val="AC2C83C4"/>
    <w:lvl w:ilvl="0">
      <w:start w:val="1"/>
      <w:numFmt w:val="upperLetter"/>
      <w:lvlText w:val="APPENDIX %1."/>
      <w:lvlJc w:val="left"/>
      <w:pPr>
        <w:tabs>
          <w:tab w:val="num" w:pos="2520"/>
        </w:tabs>
        <w:ind w:left="720" w:hanging="360"/>
      </w:pPr>
      <w:rPr>
        <w:rFonts w:hint="default"/>
      </w:rPr>
    </w:lvl>
    <w:lvl w:ilvl="1">
      <w:start w:val="1"/>
      <w:numFmt w:val="upperLetter"/>
      <w:pStyle w:val="HeadingApp2"/>
      <w:lvlText w:val="%2."/>
      <w:lvlJc w:val="left"/>
      <w:pPr>
        <w:tabs>
          <w:tab w:val="num" w:pos="1080"/>
        </w:tabs>
        <w:ind w:left="1080" w:hanging="72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417F69F3"/>
    <w:multiLevelType w:val="multilevel"/>
    <w:tmpl w:val="443C37B8"/>
    <w:lvl w:ilvl="0">
      <w:start w:val="1"/>
      <w:numFmt w:val="upperLetter"/>
      <w:lvlText w:val="APPENDIX %1."/>
      <w:lvlJc w:val="left"/>
      <w:pPr>
        <w:tabs>
          <w:tab w:val="num" w:pos="21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F10797"/>
    <w:multiLevelType w:val="hybridMultilevel"/>
    <w:tmpl w:val="D4E63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9409E3"/>
    <w:multiLevelType w:val="multilevel"/>
    <w:tmpl w:val="2B1E6316"/>
    <w:lvl w:ilvl="0">
      <w:start w:val="1"/>
      <w:numFmt w:val="upperLetter"/>
      <w:lvlText w:val="APPENDIX %1."/>
      <w:lvlJc w:val="left"/>
      <w:pPr>
        <w:tabs>
          <w:tab w:val="num" w:pos="2520"/>
        </w:tabs>
        <w:ind w:left="72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pStyle w:val="HeadingApp"/>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54772D2A"/>
    <w:multiLevelType w:val="multilevel"/>
    <w:tmpl w:val="451EF25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E9A0F2E"/>
    <w:multiLevelType w:val="hybridMultilevel"/>
    <w:tmpl w:val="134CB142"/>
    <w:lvl w:ilvl="0" w:tplc="C56A28C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3B27E4"/>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324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4320"/>
        </w:tabs>
        <w:ind w:left="3744" w:hanging="1224"/>
      </w:pPr>
    </w:lvl>
    <w:lvl w:ilvl="8">
      <w:start w:val="1"/>
      <w:numFmt w:val="decimal"/>
      <w:pStyle w:val="Normal"/>
      <w:lvlText w:val="%1.%2.%3.%4.%5.%6.%7.%8.%9."/>
      <w:lvlJc w:val="left"/>
      <w:pPr>
        <w:tabs>
          <w:tab w:val="num" w:pos="5040"/>
        </w:tabs>
        <w:ind w:left="4320" w:hanging="1440"/>
      </w:pPr>
    </w:lvl>
  </w:abstractNum>
  <w:abstractNum w:abstractNumId="20">
    <w:nsid w:val="65554B78"/>
    <w:multiLevelType w:val="hybridMultilevel"/>
    <w:tmpl w:val="451EF25A"/>
    <w:lvl w:ilvl="0" w:tplc="469636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BF647F"/>
    <w:multiLevelType w:val="multilevel"/>
    <w:tmpl w:val="EADC86B6"/>
    <w:lvl w:ilvl="0">
      <w:start w:val="1"/>
      <w:numFmt w:val="upperLetter"/>
      <w:lvlText w:val="APPENDIX %1."/>
      <w:lvlJc w:val="left"/>
      <w:pPr>
        <w:tabs>
          <w:tab w:val="num" w:pos="2160"/>
        </w:tabs>
        <w:ind w:left="360" w:hanging="360"/>
      </w:pPr>
      <w:rPr>
        <w:rFonts w:hint="default"/>
      </w:rPr>
    </w:lvl>
    <w:lvl w:ilvl="1">
      <w:start w:val="1"/>
      <w:numFmt w:val="upperLetter"/>
      <w:lvlText w:val="%2."/>
      <w:lvlJc w:val="left"/>
      <w:pPr>
        <w:tabs>
          <w:tab w:val="num" w:pos="720"/>
        </w:tabs>
        <w:ind w:left="720" w:hanging="720"/>
      </w:pPr>
      <w:rPr>
        <w:rFonts w:hint="default"/>
      </w:rPr>
    </w:lvl>
    <w:lvl w:ilvl="2">
      <w:start w:val="1"/>
      <w:numFmt w:val="upperRoman"/>
      <w:lvlText w:val="%3."/>
      <w:lvlJc w:val="left"/>
      <w:pPr>
        <w:tabs>
          <w:tab w:val="num" w:pos="720"/>
        </w:tabs>
        <w:ind w:left="72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D11616A"/>
    <w:multiLevelType w:val="hybridMultilevel"/>
    <w:tmpl w:val="C2A24882"/>
    <w:lvl w:ilvl="0" w:tplc="53ECECD4">
      <w:start w:val="1"/>
      <w:numFmt w:val="decimal"/>
      <w:lvlText w:val="%1."/>
      <w:lvlJc w:val="left"/>
      <w:pPr>
        <w:ind w:left="1440" w:hanging="360"/>
      </w:pPr>
      <w:rPr>
        <w:rFonts w:hint="default"/>
      </w:rPr>
    </w:lvl>
    <w:lvl w:ilvl="1" w:tplc="53ECE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51D56"/>
    <w:multiLevelType w:val="hybridMultilevel"/>
    <w:tmpl w:val="6B10B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07B5F6C"/>
    <w:multiLevelType w:val="multilevel"/>
    <w:tmpl w:val="AC2C83C4"/>
    <w:lvl w:ilvl="0">
      <w:start w:val="1"/>
      <w:numFmt w:val="upperLetter"/>
      <w:lvlText w:val="APPENDIX %1."/>
      <w:lvlJc w:val="left"/>
      <w:pPr>
        <w:tabs>
          <w:tab w:val="num" w:pos="2520"/>
        </w:tabs>
        <w:ind w:left="720" w:hanging="36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7A450CFE"/>
    <w:multiLevelType w:val="multilevel"/>
    <w:tmpl w:val="2B1E6316"/>
    <w:lvl w:ilvl="0">
      <w:start w:val="1"/>
      <w:numFmt w:val="upperLetter"/>
      <w:lvlText w:val="APPENDIX %1."/>
      <w:lvlJc w:val="left"/>
      <w:pPr>
        <w:tabs>
          <w:tab w:val="num" w:pos="2520"/>
        </w:tabs>
        <w:ind w:left="72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7B92565A"/>
    <w:multiLevelType w:val="multilevel"/>
    <w:tmpl w:val="C874B806"/>
    <w:lvl w:ilvl="0">
      <w:start w:val="1"/>
      <w:numFmt w:val="upperLetter"/>
      <w:lvlText w:val="APPENDIX %1."/>
      <w:lvlJc w:val="left"/>
      <w:pPr>
        <w:tabs>
          <w:tab w:val="num" w:pos="2520"/>
        </w:tabs>
        <w:ind w:left="720" w:hanging="36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13"/>
  </w:num>
  <w:num w:numId="3">
    <w:abstractNumId w:val="15"/>
  </w:num>
  <w:num w:numId="4">
    <w:abstractNumId w:val="10"/>
  </w:num>
  <w:num w:numId="5">
    <w:abstractNumId w:val="23"/>
  </w:num>
  <w:num w:numId="6">
    <w:abstractNumId w:val="20"/>
  </w:num>
  <w:num w:numId="7">
    <w:abstractNumId w:val="0"/>
  </w:num>
  <w:num w:numId="8">
    <w:abstractNumId w:val="21"/>
  </w:num>
  <w:num w:numId="9">
    <w:abstractNumId w:val="4"/>
  </w:num>
  <w:num w:numId="10">
    <w:abstractNumId w:val="9"/>
  </w:num>
  <w:num w:numId="11">
    <w:abstractNumId w:val="14"/>
  </w:num>
  <w:num w:numId="12">
    <w:abstractNumId w:val="2"/>
  </w:num>
  <w:num w:numId="13">
    <w:abstractNumId w:val="13"/>
  </w:num>
  <w:num w:numId="14">
    <w:abstractNumId w:val="3"/>
  </w:num>
  <w:num w:numId="15">
    <w:abstractNumId w:val="3"/>
  </w:num>
  <w:num w:numId="16">
    <w:abstractNumId w:val="17"/>
  </w:num>
  <w:num w:numId="17">
    <w:abstractNumId w:val="3"/>
  </w:num>
  <w:num w:numId="18">
    <w:abstractNumId w:val="8"/>
  </w:num>
  <w:num w:numId="19">
    <w:abstractNumId w:val="18"/>
  </w:num>
  <w:num w:numId="20">
    <w:abstractNumId w:val="3"/>
  </w:num>
  <w:num w:numId="21">
    <w:abstractNumId w:val="3"/>
  </w:num>
  <w:num w:numId="22">
    <w:abstractNumId w:val="3"/>
  </w:num>
  <w:num w:numId="23">
    <w:abstractNumId w:val="1"/>
  </w:num>
  <w:num w:numId="24">
    <w:abstractNumId w:val="11"/>
  </w:num>
  <w:num w:numId="25">
    <w:abstractNumId w:val="22"/>
  </w:num>
  <w:num w:numId="26">
    <w:abstractNumId w:val="16"/>
  </w:num>
  <w:num w:numId="27">
    <w:abstractNumId w:val="6"/>
  </w:num>
  <w:num w:numId="28">
    <w:abstractNumId w:val="24"/>
  </w:num>
  <w:num w:numId="29">
    <w:abstractNumId w:val="26"/>
  </w:num>
  <w:num w:numId="30">
    <w:abstractNumId w:val="13"/>
  </w:num>
  <w:num w:numId="31">
    <w:abstractNumId w:val="13"/>
  </w:num>
  <w:num w:numId="32">
    <w:abstractNumId w:val="13"/>
  </w:num>
  <w:num w:numId="33">
    <w:abstractNumId w:val="7"/>
  </w:num>
  <w:num w:numId="34">
    <w:abstractNumId w:val="3"/>
  </w:num>
  <w:num w:numId="35">
    <w:abstractNumId w:val="5"/>
  </w:num>
  <w:num w:numId="36">
    <w:abstractNumId w:val="25"/>
  </w:num>
  <w:num w:numId="37">
    <w:abstractNumId w:val="19"/>
  </w:num>
  <w:num w:numId="3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B9"/>
    <w:rsid w:val="00016425"/>
    <w:rsid w:val="00025DB0"/>
    <w:rsid w:val="00030B3D"/>
    <w:rsid w:val="00040A39"/>
    <w:rsid w:val="00043595"/>
    <w:rsid w:val="00054565"/>
    <w:rsid w:val="0005513C"/>
    <w:rsid w:val="00066612"/>
    <w:rsid w:val="000702A5"/>
    <w:rsid w:val="0007591F"/>
    <w:rsid w:val="0007750D"/>
    <w:rsid w:val="000B1739"/>
    <w:rsid w:val="000B460C"/>
    <w:rsid w:val="000B4E89"/>
    <w:rsid w:val="000E40AC"/>
    <w:rsid w:val="000E5791"/>
    <w:rsid w:val="000E5C41"/>
    <w:rsid w:val="000F0454"/>
    <w:rsid w:val="00110DA8"/>
    <w:rsid w:val="00115AFD"/>
    <w:rsid w:val="00133D0C"/>
    <w:rsid w:val="00135894"/>
    <w:rsid w:val="001376B9"/>
    <w:rsid w:val="001629EB"/>
    <w:rsid w:val="00177C8C"/>
    <w:rsid w:val="00190746"/>
    <w:rsid w:val="00192E60"/>
    <w:rsid w:val="0019769F"/>
    <w:rsid w:val="001A4375"/>
    <w:rsid w:val="001A6B79"/>
    <w:rsid w:val="001A7EB3"/>
    <w:rsid w:val="001B248F"/>
    <w:rsid w:val="001B4104"/>
    <w:rsid w:val="001B7A70"/>
    <w:rsid w:val="001C2103"/>
    <w:rsid w:val="001C6238"/>
    <w:rsid w:val="001C7ACF"/>
    <w:rsid w:val="001D0C4B"/>
    <w:rsid w:val="001E329D"/>
    <w:rsid w:val="001E32DC"/>
    <w:rsid w:val="001F207B"/>
    <w:rsid w:val="001F59FF"/>
    <w:rsid w:val="001F7E8A"/>
    <w:rsid w:val="002024E5"/>
    <w:rsid w:val="002037B2"/>
    <w:rsid w:val="00212702"/>
    <w:rsid w:val="002235A3"/>
    <w:rsid w:val="00234C7C"/>
    <w:rsid w:val="00245D04"/>
    <w:rsid w:val="00247CA3"/>
    <w:rsid w:val="00247E02"/>
    <w:rsid w:val="0025105F"/>
    <w:rsid w:val="00276342"/>
    <w:rsid w:val="002765E5"/>
    <w:rsid w:val="00280D58"/>
    <w:rsid w:val="0029281B"/>
    <w:rsid w:val="002A1017"/>
    <w:rsid w:val="002B0709"/>
    <w:rsid w:val="002B1D63"/>
    <w:rsid w:val="002B79F9"/>
    <w:rsid w:val="002C7474"/>
    <w:rsid w:val="002D63F8"/>
    <w:rsid w:val="002E1FB4"/>
    <w:rsid w:val="002E34F8"/>
    <w:rsid w:val="002E5083"/>
    <w:rsid w:val="002E52DA"/>
    <w:rsid w:val="002E5715"/>
    <w:rsid w:val="002E795D"/>
    <w:rsid w:val="0030211D"/>
    <w:rsid w:val="00305BF5"/>
    <w:rsid w:val="00306761"/>
    <w:rsid w:val="00316054"/>
    <w:rsid w:val="00324566"/>
    <w:rsid w:val="00327622"/>
    <w:rsid w:val="0033064C"/>
    <w:rsid w:val="00331E13"/>
    <w:rsid w:val="00360725"/>
    <w:rsid w:val="00363460"/>
    <w:rsid w:val="00363CAD"/>
    <w:rsid w:val="0037269C"/>
    <w:rsid w:val="00374C87"/>
    <w:rsid w:val="003963E3"/>
    <w:rsid w:val="003966D5"/>
    <w:rsid w:val="003B3C55"/>
    <w:rsid w:val="003D4FB9"/>
    <w:rsid w:val="003D66D5"/>
    <w:rsid w:val="003D6846"/>
    <w:rsid w:val="003F3A65"/>
    <w:rsid w:val="00404E35"/>
    <w:rsid w:val="004053E1"/>
    <w:rsid w:val="00414858"/>
    <w:rsid w:val="00417D9C"/>
    <w:rsid w:val="0042026A"/>
    <w:rsid w:val="0042236E"/>
    <w:rsid w:val="00422C23"/>
    <w:rsid w:val="004328ED"/>
    <w:rsid w:val="004467A7"/>
    <w:rsid w:val="00447E30"/>
    <w:rsid w:val="00461EE4"/>
    <w:rsid w:val="00470A6D"/>
    <w:rsid w:val="004779C3"/>
    <w:rsid w:val="00481715"/>
    <w:rsid w:val="004829AF"/>
    <w:rsid w:val="00491B09"/>
    <w:rsid w:val="00491CE6"/>
    <w:rsid w:val="00496FB8"/>
    <w:rsid w:val="004A27BF"/>
    <w:rsid w:val="004A4B4C"/>
    <w:rsid w:val="004A6E9C"/>
    <w:rsid w:val="004B3092"/>
    <w:rsid w:val="004B5189"/>
    <w:rsid w:val="004C104F"/>
    <w:rsid w:val="004C5391"/>
    <w:rsid w:val="004C680D"/>
    <w:rsid w:val="004D1113"/>
    <w:rsid w:val="004D5BE4"/>
    <w:rsid w:val="004E107A"/>
    <w:rsid w:val="004E1B0A"/>
    <w:rsid w:val="004E2A6F"/>
    <w:rsid w:val="004F115B"/>
    <w:rsid w:val="004F1BA7"/>
    <w:rsid w:val="004F4904"/>
    <w:rsid w:val="004F7DAA"/>
    <w:rsid w:val="00512D1F"/>
    <w:rsid w:val="005139EB"/>
    <w:rsid w:val="0051590A"/>
    <w:rsid w:val="00521BB0"/>
    <w:rsid w:val="00526D72"/>
    <w:rsid w:val="00526DEB"/>
    <w:rsid w:val="005352A7"/>
    <w:rsid w:val="00535F35"/>
    <w:rsid w:val="005365DA"/>
    <w:rsid w:val="005433B7"/>
    <w:rsid w:val="00545F27"/>
    <w:rsid w:val="00546443"/>
    <w:rsid w:val="0055492D"/>
    <w:rsid w:val="0056183C"/>
    <w:rsid w:val="005675A8"/>
    <w:rsid w:val="00570315"/>
    <w:rsid w:val="00570A2D"/>
    <w:rsid w:val="00573C88"/>
    <w:rsid w:val="00576CC0"/>
    <w:rsid w:val="005B7057"/>
    <w:rsid w:val="005C50F6"/>
    <w:rsid w:val="005D36A9"/>
    <w:rsid w:val="005D39B2"/>
    <w:rsid w:val="005D3EEC"/>
    <w:rsid w:val="005E0300"/>
    <w:rsid w:val="005F280A"/>
    <w:rsid w:val="005F4B41"/>
    <w:rsid w:val="005F7358"/>
    <w:rsid w:val="00604BBC"/>
    <w:rsid w:val="00606563"/>
    <w:rsid w:val="0061139E"/>
    <w:rsid w:val="006127AE"/>
    <w:rsid w:val="00613A08"/>
    <w:rsid w:val="006219BF"/>
    <w:rsid w:val="00645A62"/>
    <w:rsid w:val="00645B18"/>
    <w:rsid w:val="006476A1"/>
    <w:rsid w:val="00647B19"/>
    <w:rsid w:val="0065697C"/>
    <w:rsid w:val="006650B2"/>
    <w:rsid w:val="00671EBA"/>
    <w:rsid w:val="006926E3"/>
    <w:rsid w:val="00694E4A"/>
    <w:rsid w:val="00697C13"/>
    <w:rsid w:val="006B2603"/>
    <w:rsid w:val="006B75CD"/>
    <w:rsid w:val="006B7D7A"/>
    <w:rsid w:val="006E404C"/>
    <w:rsid w:val="006E7243"/>
    <w:rsid w:val="006F233D"/>
    <w:rsid w:val="007006B1"/>
    <w:rsid w:val="007132E0"/>
    <w:rsid w:val="007153B8"/>
    <w:rsid w:val="0071790E"/>
    <w:rsid w:val="00723FA5"/>
    <w:rsid w:val="00724ED6"/>
    <w:rsid w:val="007271EB"/>
    <w:rsid w:val="00735572"/>
    <w:rsid w:val="00735708"/>
    <w:rsid w:val="00741000"/>
    <w:rsid w:val="00741D60"/>
    <w:rsid w:val="00752479"/>
    <w:rsid w:val="007603AB"/>
    <w:rsid w:val="0077279E"/>
    <w:rsid w:val="00780DB3"/>
    <w:rsid w:val="00784DC6"/>
    <w:rsid w:val="007856CF"/>
    <w:rsid w:val="00791A77"/>
    <w:rsid w:val="007A265D"/>
    <w:rsid w:val="007B4B92"/>
    <w:rsid w:val="007C7123"/>
    <w:rsid w:val="007E4306"/>
    <w:rsid w:val="007E6FF2"/>
    <w:rsid w:val="007F4FF5"/>
    <w:rsid w:val="00801DE5"/>
    <w:rsid w:val="00807F1B"/>
    <w:rsid w:val="00816140"/>
    <w:rsid w:val="00821778"/>
    <w:rsid w:val="008264D9"/>
    <w:rsid w:val="00851905"/>
    <w:rsid w:val="0086135B"/>
    <w:rsid w:val="008708A0"/>
    <w:rsid w:val="0087097B"/>
    <w:rsid w:val="00882FFC"/>
    <w:rsid w:val="008901D2"/>
    <w:rsid w:val="008917B8"/>
    <w:rsid w:val="00895EFD"/>
    <w:rsid w:val="008A2573"/>
    <w:rsid w:val="008B114F"/>
    <w:rsid w:val="008B37FC"/>
    <w:rsid w:val="008B5C55"/>
    <w:rsid w:val="008B68FB"/>
    <w:rsid w:val="008C147D"/>
    <w:rsid w:val="008D34E7"/>
    <w:rsid w:val="008D73D5"/>
    <w:rsid w:val="008E125F"/>
    <w:rsid w:val="00901BE2"/>
    <w:rsid w:val="009026C4"/>
    <w:rsid w:val="00914B24"/>
    <w:rsid w:val="0091578D"/>
    <w:rsid w:val="009166EB"/>
    <w:rsid w:val="0092378C"/>
    <w:rsid w:val="009309F2"/>
    <w:rsid w:val="009406B8"/>
    <w:rsid w:val="009454CF"/>
    <w:rsid w:val="00947E1D"/>
    <w:rsid w:val="00951E5C"/>
    <w:rsid w:val="00965131"/>
    <w:rsid w:val="00967DA8"/>
    <w:rsid w:val="00975430"/>
    <w:rsid w:val="00976C0C"/>
    <w:rsid w:val="0098001D"/>
    <w:rsid w:val="00984127"/>
    <w:rsid w:val="009A1606"/>
    <w:rsid w:val="009A5CF3"/>
    <w:rsid w:val="009D1823"/>
    <w:rsid w:val="009E1002"/>
    <w:rsid w:val="009E23E7"/>
    <w:rsid w:val="009F3C74"/>
    <w:rsid w:val="00A0158D"/>
    <w:rsid w:val="00A058D0"/>
    <w:rsid w:val="00A05F8E"/>
    <w:rsid w:val="00A07805"/>
    <w:rsid w:val="00A115F0"/>
    <w:rsid w:val="00A224E3"/>
    <w:rsid w:val="00A268B5"/>
    <w:rsid w:val="00A32BF2"/>
    <w:rsid w:val="00A35C4C"/>
    <w:rsid w:val="00A41D58"/>
    <w:rsid w:val="00A429F5"/>
    <w:rsid w:val="00A443E4"/>
    <w:rsid w:val="00A6536A"/>
    <w:rsid w:val="00A654AC"/>
    <w:rsid w:val="00A65DEF"/>
    <w:rsid w:val="00A70EF4"/>
    <w:rsid w:val="00A71142"/>
    <w:rsid w:val="00A747F9"/>
    <w:rsid w:val="00A7653D"/>
    <w:rsid w:val="00A778BD"/>
    <w:rsid w:val="00A921F0"/>
    <w:rsid w:val="00A96DD1"/>
    <w:rsid w:val="00AA4E86"/>
    <w:rsid w:val="00AB5A75"/>
    <w:rsid w:val="00AC0383"/>
    <w:rsid w:val="00AC561E"/>
    <w:rsid w:val="00AD2559"/>
    <w:rsid w:val="00AD771B"/>
    <w:rsid w:val="00AD7A6C"/>
    <w:rsid w:val="00AE63D8"/>
    <w:rsid w:val="00AE705D"/>
    <w:rsid w:val="00AF76F5"/>
    <w:rsid w:val="00AF77D5"/>
    <w:rsid w:val="00B01128"/>
    <w:rsid w:val="00B01F06"/>
    <w:rsid w:val="00B029AA"/>
    <w:rsid w:val="00B15B35"/>
    <w:rsid w:val="00B21D04"/>
    <w:rsid w:val="00B30B8A"/>
    <w:rsid w:val="00B6388B"/>
    <w:rsid w:val="00B63BF9"/>
    <w:rsid w:val="00B64143"/>
    <w:rsid w:val="00B677C2"/>
    <w:rsid w:val="00B73C95"/>
    <w:rsid w:val="00B81E93"/>
    <w:rsid w:val="00BA0528"/>
    <w:rsid w:val="00BA0713"/>
    <w:rsid w:val="00BA775A"/>
    <w:rsid w:val="00BB13A2"/>
    <w:rsid w:val="00BB2E3C"/>
    <w:rsid w:val="00BB4ECF"/>
    <w:rsid w:val="00BC6C48"/>
    <w:rsid w:val="00BF419C"/>
    <w:rsid w:val="00BF6D07"/>
    <w:rsid w:val="00C11E83"/>
    <w:rsid w:val="00C276B5"/>
    <w:rsid w:val="00C31EB2"/>
    <w:rsid w:val="00C3234B"/>
    <w:rsid w:val="00C334BB"/>
    <w:rsid w:val="00C42652"/>
    <w:rsid w:val="00C673C3"/>
    <w:rsid w:val="00C74216"/>
    <w:rsid w:val="00C83A23"/>
    <w:rsid w:val="00C9575A"/>
    <w:rsid w:val="00C96959"/>
    <w:rsid w:val="00CA1157"/>
    <w:rsid w:val="00CA5B79"/>
    <w:rsid w:val="00CA5E0F"/>
    <w:rsid w:val="00CB2862"/>
    <w:rsid w:val="00CC357D"/>
    <w:rsid w:val="00CC514E"/>
    <w:rsid w:val="00D11A74"/>
    <w:rsid w:val="00D149D2"/>
    <w:rsid w:val="00D14E13"/>
    <w:rsid w:val="00D15D26"/>
    <w:rsid w:val="00D1783F"/>
    <w:rsid w:val="00D2363D"/>
    <w:rsid w:val="00D30768"/>
    <w:rsid w:val="00D34881"/>
    <w:rsid w:val="00D45099"/>
    <w:rsid w:val="00D628DC"/>
    <w:rsid w:val="00D6642D"/>
    <w:rsid w:val="00D677AC"/>
    <w:rsid w:val="00D704A4"/>
    <w:rsid w:val="00D96332"/>
    <w:rsid w:val="00D9740B"/>
    <w:rsid w:val="00DA7CED"/>
    <w:rsid w:val="00DB5D86"/>
    <w:rsid w:val="00DE2FEE"/>
    <w:rsid w:val="00DE698A"/>
    <w:rsid w:val="00DE6D7D"/>
    <w:rsid w:val="00E0180B"/>
    <w:rsid w:val="00E066BD"/>
    <w:rsid w:val="00E12C95"/>
    <w:rsid w:val="00E164E1"/>
    <w:rsid w:val="00E44DDA"/>
    <w:rsid w:val="00E57F60"/>
    <w:rsid w:val="00E63517"/>
    <w:rsid w:val="00E64099"/>
    <w:rsid w:val="00E70946"/>
    <w:rsid w:val="00E7210A"/>
    <w:rsid w:val="00E75743"/>
    <w:rsid w:val="00E8334C"/>
    <w:rsid w:val="00E84097"/>
    <w:rsid w:val="00E93757"/>
    <w:rsid w:val="00E95038"/>
    <w:rsid w:val="00E9799E"/>
    <w:rsid w:val="00ED590B"/>
    <w:rsid w:val="00ED5DE0"/>
    <w:rsid w:val="00EE154E"/>
    <w:rsid w:val="00EE7994"/>
    <w:rsid w:val="00EF1C75"/>
    <w:rsid w:val="00EF2766"/>
    <w:rsid w:val="00EF2B36"/>
    <w:rsid w:val="00EF314C"/>
    <w:rsid w:val="00EF78A2"/>
    <w:rsid w:val="00F10552"/>
    <w:rsid w:val="00F4622C"/>
    <w:rsid w:val="00F540B2"/>
    <w:rsid w:val="00F601A0"/>
    <w:rsid w:val="00F73589"/>
    <w:rsid w:val="00F85378"/>
    <w:rsid w:val="00F868BB"/>
    <w:rsid w:val="00F90EB9"/>
    <w:rsid w:val="00FB0A96"/>
    <w:rsid w:val="00FC642A"/>
    <w:rsid w:val="00FC6E2D"/>
    <w:rsid w:val="00FC754D"/>
    <w:rsid w:val="00FE12AB"/>
    <w:rsid w:val="00FE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E8D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eastAsia="Times New Roman" w:hAnsi="Times New Roman"/>
      <w:sz w:val="28"/>
    </w:rPr>
  </w:style>
  <w:style w:type="paragraph" w:styleId="Heading1">
    <w:name w:val="heading 1"/>
    <w:next w:val="BodyText"/>
    <w:qFormat/>
    <w:rsid w:val="00965131"/>
    <w:pPr>
      <w:keepNext/>
      <w:numPr>
        <w:numId w:val="14"/>
      </w:numPr>
      <w:spacing w:before="480" w:after="200"/>
      <w:jc w:val="center"/>
      <w:outlineLvl w:val="0"/>
    </w:pPr>
    <w:rPr>
      <w:rFonts w:ascii="Times New Roman" w:hAnsi="Times New Roman"/>
      <w:b/>
      <w:caps/>
      <w:noProof/>
      <w:sz w:val="32"/>
    </w:rPr>
  </w:style>
  <w:style w:type="paragraph" w:styleId="Heading2">
    <w:name w:val="heading 2"/>
    <w:basedOn w:val="Heading1"/>
    <w:next w:val="BodyText"/>
    <w:qFormat/>
    <w:rsid w:val="009D1823"/>
    <w:pPr>
      <w:numPr>
        <w:ilvl w:val="1"/>
      </w:numPr>
      <w:spacing w:before="120"/>
      <w:jc w:val="left"/>
      <w:outlineLvl w:val="1"/>
    </w:pPr>
    <w:rPr>
      <w:caps w:val="0"/>
      <w:sz w:val="28"/>
    </w:rPr>
  </w:style>
  <w:style w:type="paragraph" w:styleId="Heading3">
    <w:name w:val="heading 3"/>
    <w:basedOn w:val="Heading2"/>
    <w:next w:val="BodyText"/>
    <w:qFormat/>
    <w:rsid w:val="00965131"/>
    <w:pPr>
      <w:numPr>
        <w:ilvl w:val="2"/>
      </w:numPr>
      <w:spacing w:before="160"/>
      <w:outlineLvl w:val="2"/>
    </w:pPr>
    <w:rPr>
      <w:sz w:val="24"/>
    </w:rPr>
  </w:style>
  <w:style w:type="paragraph" w:styleId="Heading4">
    <w:name w:val="heading 4"/>
    <w:basedOn w:val="Heading3"/>
    <w:next w:val="Normal"/>
    <w:qFormat/>
    <w:pPr>
      <w:spacing w:before="240" w:after="60"/>
      <w:outlineLvl w:val="3"/>
    </w:pPr>
    <w:rPr>
      <w:b w:val="0"/>
    </w:rPr>
  </w:style>
  <w:style w:type="paragraph" w:styleId="Heading5">
    <w:name w:val="heading 5"/>
    <w:basedOn w:val="Normal"/>
    <w:next w:val="Normal"/>
    <w:qFormat/>
    <w:pPr>
      <w:keepNext/>
      <w:tabs>
        <w:tab w:val="left" w:pos="1430"/>
        <w:tab w:val="left" w:pos="3590"/>
        <w:tab w:val="left" w:pos="5030"/>
        <w:tab w:val="left" w:pos="5390"/>
      </w:tabs>
      <w:ind w:left="170" w:right="530"/>
      <w:outlineLvl w:val="4"/>
    </w:pPr>
    <w:rPr>
      <w:b/>
      <w:sz w:val="20"/>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tabs>
        <w:tab w:val="left" w:pos="1430"/>
      </w:tabs>
      <w:ind w:right="530"/>
      <w:outlineLvl w:val="6"/>
    </w:pPr>
    <w:rPr>
      <w:b/>
      <w:sz w:val="24"/>
    </w:rPr>
  </w:style>
  <w:style w:type="paragraph" w:styleId="Heading9">
    <w:name w:val="heading 9"/>
    <w:basedOn w:val="Normal"/>
    <w:next w:val="Normal"/>
    <w:link w:val="Heading9Char"/>
    <w:qFormat/>
    <w:pPr>
      <w:keepNext/>
      <w:widowControl w:val="0"/>
      <w:tabs>
        <w:tab w:val="center" w:pos="4680"/>
      </w:tabs>
      <w:spacing w:after="12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90746"/>
    <w:pPr>
      <w:spacing w:after="120"/>
      <w:ind w:left="720" w:right="720"/>
    </w:pPr>
    <w:rPr>
      <w:rFonts w:ascii="Arial" w:hAnsi="Arial"/>
      <w:noProof/>
      <w:sz w:val="24"/>
    </w:rPr>
  </w:style>
  <w:style w:type="character" w:customStyle="1" w:styleId="Heading9Char">
    <w:name w:val="Heading 9 Char"/>
    <w:link w:val="Heading9"/>
    <w:rsid w:val="00907537"/>
    <w:rPr>
      <w:sz w:val="28"/>
      <w:lang w:val="en-US" w:eastAsia="en-US" w:bidi="ar-SA"/>
    </w:rPr>
  </w:style>
  <w:style w:type="paragraph" w:styleId="Header">
    <w:name w:val="header"/>
    <w:basedOn w:val="BodyText"/>
    <w:pPr>
      <w:pBdr>
        <w:bottom w:val="single" w:sz="2" w:space="2" w:color="auto"/>
      </w:pBdr>
      <w:tabs>
        <w:tab w:val="center" w:pos="4680"/>
        <w:tab w:val="right" w:pos="9180"/>
      </w:tabs>
      <w:ind w:left="5400" w:hanging="4680"/>
    </w:pPr>
    <w:rPr>
      <w:sz w:val="20"/>
    </w:rPr>
  </w:style>
  <w:style w:type="paragraph" w:styleId="Footer">
    <w:name w:val="footer"/>
    <w:basedOn w:val="Header"/>
    <w:pPr>
      <w:pBdr>
        <w:top w:val="single" w:sz="2" w:space="2" w:color="auto"/>
        <w:bottom w:val="none" w:sz="0" w:space="0" w:color="auto"/>
      </w:pBdr>
    </w:pPr>
  </w:style>
  <w:style w:type="character" w:styleId="PageNumber">
    <w:name w:val="page number"/>
    <w:rPr>
      <w:rFonts w:ascii="Arial" w:hAnsi="Arial"/>
      <w:b/>
      <w:sz w:val="28"/>
    </w:rPr>
  </w:style>
  <w:style w:type="paragraph" w:styleId="TOC1">
    <w:name w:val="toc 1"/>
    <w:next w:val="Normal"/>
    <w:uiPriority w:val="39"/>
    <w:rsid w:val="007856CF"/>
    <w:pPr>
      <w:tabs>
        <w:tab w:val="left" w:leader="dot" w:pos="8784"/>
        <w:tab w:val="right" w:pos="9360"/>
      </w:tabs>
      <w:ind w:left="1296" w:hanging="576"/>
    </w:pPr>
    <w:rPr>
      <w:rFonts w:ascii="Times New Roman" w:hAnsi="Times New Roman"/>
      <w:noProof/>
      <w:sz w:val="24"/>
      <w:szCs w:val="24"/>
    </w:rPr>
  </w:style>
  <w:style w:type="paragraph" w:styleId="BalloonText">
    <w:name w:val="Balloon Text"/>
    <w:basedOn w:val="Normal"/>
    <w:link w:val="BalloonTextChar"/>
    <w:rsid w:val="0005513C"/>
    <w:rPr>
      <w:rFonts w:ascii="Lucida Grande" w:hAnsi="Lucida Grande" w:cs="Lucida Grande"/>
      <w:sz w:val="18"/>
      <w:szCs w:val="18"/>
    </w:rPr>
  </w:style>
  <w:style w:type="character" w:customStyle="1" w:styleId="BalloonTextChar">
    <w:name w:val="Balloon Text Char"/>
    <w:basedOn w:val="DefaultParagraphFont"/>
    <w:link w:val="BalloonText"/>
    <w:rsid w:val="0005513C"/>
    <w:rPr>
      <w:rFonts w:ascii="Lucida Grande" w:eastAsia="Times New Roman" w:hAnsi="Lucida Grande" w:cs="Lucida Grande"/>
      <w:sz w:val="18"/>
      <w:szCs w:val="18"/>
    </w:rPr>
  </w:style>
  <w:style w:type="paragraph" w:customStyle="1" w:styleId="Maintitle">
    <w:name w:val="Maintitle"/>
    <w:basedOn w:val="Title"/>
    <w:rsid w:val="0098001D"/>
    <w:pPr>
      <w:pBdr>
        <w:top w:val="thickThinSmallGap" w:sz="24" w:space="4" w:color="auto"/>
        <w:left w:val="thickThinSmallGap" w:sz="24" w:space="4" w:color="auto"/>
        <w:bottom w:val="thickThinSmallGap" w:sz="24" w:space="4" w:color="auto"/>
        <w:right w:val="thickThinSmallGap" w:sz="24" w:space="4" w:color="auto"/>
      </w:pBdr>
      <w:spacing w:before="240" w:after="480"/>
      <w:ind w:left="1080" w:right="1080"/>
      <w:contextualSpacing w:val="0"/>
      <w:jc w:val="center"/>
    </w:pPr>
    <w:rPr>
      <w:rFonts w:ascii="Arial" w:eastAsia="Times" w:hAnsi="Arial" w:cs="Times New Roman"/>
      <w:b/>
      <w:noProof/>
      <w:color w:val="auto"/>
      <w:spacing w:val="0"/>
      <w:sz w:val="32"/>
      <w:szCs w:val="24"/>
    </w:rPr>
  </w:style>
  <w:style w:type="paragraph" w:styleId="TOC2">
    <w:name w:val="toc 2"/>
    <w:basedOn w:val="TOC1"/>
    <w:next w:val="Normal"/>
    <w:uiPriority w:val="39"/>
    <w:pPr>
      <w:ind w:left="1814"/>
    </w:pPr>
  </w:style>
  <w:style w:type="paragraph" w:styleId="TOC3">
    <w:name w:val="toc 3"/>
    <w:basedOn w:val="TOC2"/>
    <w:next w:val="Normal"/>
    <w:uiPriority w:val="39"/>
    <w:semiHidden/>
    <w:pPr>
      <w:ind w:left="1987"/>
    </w:pPr>
  </w:style>
  <w:style w:type="paragraph" w:styleId="TOC4">
    <w:name w:val="toc 4"/>
    <w:basedOn w:val="Normal"/>
    <w:next w:val="Normal"/>
    <w:autoRedefine/>
    <w:uiPriority w:val="39"/>
    <w:semiHidden/>
    <w:pPr>
      <w:ind w:left="840"/>
    </w:pPr>
  </w:style>
  <w:style w:type="paragraph" w:styleId="TOC5">
    <w:name w:val="toc 5"/>
    <w:basedOn w:val="Normal"/>
    <w:next w:val="Normal"/>
    <w:autoRedefine/>
    <w:uiPriority w:val="39"/>
    <w:semiHidden/>
    <w:pPr>
      <w:ind w:left="1120"/>
    </w:pPr>
  </w:style>
  <w:style w:type="paragraph" w:styleId="TOC6">
    <w:name w:val="toc 6"/>
    <w:basedOn w:val="Normal"/>
    <w:next w:val="Normal"/>
    <w:autoRedefine/>
    <w:uiPriority w:val="39"/>
    <w:semiHidden/>
    <w:pPr>
      <w:ind w:left="1400"/>
    </w:pPr>
  </w:style>
  <w:style w:type="paragraph" w:styleId="TOC7">
    <w:name w:val="toc 7"/>
    <w:basedOn w:val="Normal"/>
    <w:next w:val="Normal"/>
    <w:autoRedefine/>
    <w:uiPriority w:val="39"/>
    <w:semiHidden/>
    <w:pPr>
      <w:ind w:left="1680"/>
    </w:pPr>
  </w:style>
  <w:style w:type="paragraph" w:styleId="TOC8">
    <w:name w:val="toc 8"/>
    <w:basedOn w:val="Normal"/>
    <w:next w:val="Normal"/>
    <w:autoRedefine/>
    <w:uiPriority w:val="39"/>
    <w:semiHidden/>
    <w:pPr>
      <w:ind w:left="1960"/>
    </w:pPr>
  </w:style>
  <w:style w:type="paragraph" w:styleId="TOC9">
    <w:name w:val="toc 9"/>
    <w:basedOn w:val="Normal"/>
    <w:next w:val="Normal"/>
    <w:autoRedefine/>
    <w:uiPriority w:val="39"/>
    <w:semiHidden/>
    <w:pPr>
      <w:ind w:left="2240"/>
    </w:pPr>
  </w:style>
  <w:style w:type="paragraph" w:customStyle="1" w:styleId="PPhead">
    <w:name w:val="PPhead"/>
    <w:basedOn w:val="BodyText"/>
    <w:next w:val="BodyText"/>
    <w:pPr>
      <w:keepNext/>
      <w:tabs>
        <w:tab w:val="center" w:pos="2520"/>
        <w:tab w:val="center" w:pos="3150"/>
        <w:tab w:val="center" w:pos="3780"/>
        <w:tab w:val="center" w:pos="4410"/>
        <w:tab w:val="center" w:pos="5040"/>
        <w:tab w:val="center" w:pos="5670"/>
        <w:tab w:val="center" w:pos="6300"/>
        <w:tab w:val="center" w:pos="6930"/>
        <w:tab w:val="center" w:pos="7560"/>
        <w:tab w:val="center" w:pos="8190"/>
        <w:tab w:val="center" w:pos="8820"/>
      </w:tabs>
    </w:pPr>
    <w:rPr>
      <w:b/>
      <w:sz w:val="28"/>
    </w:rPr>
  </w:style>
  <w:style w:type="paragraph" w:customStyle="1" w:styleId="PPbody">
    <w:name w:val="PPbody"/>
    <w:basedOn w:val="PPhead"/>
    <w:rPr>
      <w:b w:val="0"/>
      <w:sz w:val="24"/>
    </w:rPr>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sid w:val="00907537"/>
    <w:rPr>
      <w:rFonts w:ascii="Courier New" w:hAnsi="Courier New"/>
      <w:lang w:val="en-US" w:eastAsia="en-US" w:bidi="ar-SA"/>
    </w:rPr>
  </w:style>
  <w:style w:type="paragraph" w:customStyle="1" w:styleId="AppHeading2">
    <w:name w:val="App Heading 2"/>
    <w:basedOn w:val="Heading2"/>
    <w:qFormat/>
    <w:rsid w:val="00030B3D"/>
  </w:style>
  <w:style w:type="paragraph" w:customStyle="1" w:styleId="HeadingApp">
    <w:name w:val="Heading App"/>
    <w:basedOn w:val="Heading1"/>
    <w:next w:val="BodyText"/>
    <w:rsid w:val="00A224E3"/>
    <w:pPr>
      <w:pageBreakBefore/>
      <w:numPr>
        <w:numId w:val="9"/>
      </w:numPr>
    </w:p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sid w:val="00D73CBF"/>
    <w:rPr>
      <w:color w:val="800080"/>
      <w:u w:val="single"/>
    </w:rPr>
  </w:style>
  <w:style w:type="paragraph" w:styleId="Title">
    <w:name w:val="Title"/>
    <w:basedOn w:val="Normal"/>
    <w:next w:val="Normal"/>
    <w:link w:val="TitleChar"/>
    <w:qFormat/>
    <w:rsid w:val="009800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001D"/>
    <w:rPr>
      <w:rFonts w:asciiTheme="majorHAnsi" w:eastAsiaTheme="majorEastAsia" w:hAnsiTheme="majorHAnsi" w:cstheme="majorBidi"/>
      <w:color w:val="17365D" w:themeColor="text2" w:themeShade="BF"/>
      <w:spacing w:val="5"/>
      <w:kern w:val="28"/>
      <w:sz w:val="52"/>
      <w:szCs w:val="52"/>
    </w:rPr>
  </w:style>
  <w:style w:type="paragraph" w:styleId="Subtitle">
    <w:name w:val="Subtitle"/>
    <w:link w:val="SubtitleChar"/>
    <w:qFormat/>
    <w:rsid w:val="0098001D"/>
    <w:pPr>
      <w:spacing w:before="240" w:after="240"/>
      <w:jc w:val="center"/>
    </w:pPr>
    <w:rPr>
      <w:rFonts w:ascii="Arial" w:hAnsi="Arial"/>
      <w:b/>
      <w:noProof/>
      <w:sz w:val="28"/>
      <w:szCs w:val="24"/>
    </w:rPr>
  </w:style>
  <w:style w:type="character" w:customStyle="1" w:styleId="SubtitleChar">
    <w:name w:val="Subtitle Char"/>
    <w:basedOn w:val="DefaultParagraphFont"/>
    <w:link w:val="Subtitle"/>
    <w:rsid w:val="0098001D"/>
    <w:rPr>
      <w:rFonts w:ascii="Arial" w:hAnsi="Arial"/>
      <w:b/>
      <w:noProof/>
      <w:sz w:val="28"/>
      <w:szCs w:val="24"/>
    </w:rPr>
  </w:style>
  <w:style w:type="table" w:styleId="TableGrid">
    <w:name w:val="Table Grid"/>
    <w:basedOn w:val="TableNormal"/>
    <w:uiPriority w:val="59"/>
    <w:rsid w:val="00202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pp2">
    <w:name w:val="Heading App2"/>
    <w:basedOn w:val="Heading2"/>
    <w:qFormat/>
    <w:rsid w:val="00DA7CED"/>
    <w:pPr>
      <w:numPr>
        <w:numId w:val="2"/>
      </w:numPr>
    </w:pPr>
  </w:style>
  <w:style w:type="paragraph" w:styleId="FootnoteText">
    <w:name w:val="footnote text"/>
    <w:basedOn w:val="Normal"/>
    <w:link w:val="FootnoteTextChar"/>
    <w:rsid w:val="00D15D26"/>
    <w:rPr>
      <w:sz w:val="24"/>
      <w:szCs w:val="24"/>
    </w:rPr>
  </w:style>
  <w:style w:type="paragraph" w:customStyle="1" w:styleId="HeadingApp3">
    <w:name w:val="Heading App3"/>
    <w:basedOn w:val="Heading3"/>
    <w:qFormat/>
    <w:rsid w:val="00491CE6"/>
  </w:style>
  <w:style w:type="character" w:customStyle="1" w:styleId="FootnoteTextChar">
    <w:name w:val="Footnote Text Char"/>
    <w:basedOn w:val="DefaultParagraphFont"/>
    <w:link w:val="FootnoteText"/>
    <w:rsid w:val="00D15D26"/>
    <w:rPr>
      <w:rFonts w:ascii="Times New Roman" w:eastAsia="Times New Roman" w:hAnsi="Times New Roman"/>
      <w:sz w:val="24"/>
      <w:szCs w:val="24"/>
    </w:rPr>
  </w:style>
  <w:style w:type="character" w:styleId="FootnoteReference">
    <w:name w:val="footnote reference"/>
    <w:basedOn w:val="DefaultParagraphFont"/>
    <w:rsid w:val="00D15D26"/>
    <w:rPr>
      <w:vertAlign w:val="superscript"/>
    </w:rPr>
  </w:style>
  <w:style w:type="table" w:styleId="TableClassic1">
    <w:name w:val="Table Classic 1"/>
    <w:basedOn w:val="TableNormal"/>
    <w:rsid w:val="001B4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72"/>
    <w:qFormat/>
    <w:rsid w:val="00A058D0"/>
    <w:pPr>
      <w:ind w:left="720"/>
      <w:contextualSpacing/>
    </w:pPr>
  </w:style>
  <w:style w:type="paragraph" w:customStyle="1" w:styleId="Centeredbt">
    <w:name w:val="Centered bt"/>
    <w:basedOn w:val="BodyText"/>
    <w:rsid w:val="00F540B2"/>
    <w:pPr>
      <w:ind w:left="0" w:right="0"/>
      <w:jc w:val="center"/>
    </w:pPr>
    <w:rPr>
      <w:noProof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New Roman" w:eastAsia="Times New Roman" w:hAnsi="Times New Roman"/>
      <w:sz w:val="28"/>
    </w:rPr>
  </w:style>
  <w:style w:type="paragraph" w:styleId="Heading1">
    <w:name w:val="heading 1"/>
    <w:next w:val="BodyText"/>
    <w:qFormat/>
    <w:rsid w:val="00965131"/>
    <w:pPr>
      <w:keepNext/>
      <w:numPr>
        <w:numId w:val="14"/>
      </w:numPr>
      <w:spacing w:before="480" w:after="200"/>
      <w:jc w:val="center"/>
      <w:outlineLvl w:val="0"/>
    </w:pPr>
    <w:rPr>
      <w:rFonts w:ascii="Times New Roman" w:hAnsi="Times New Roman"/>
      <w:b/>
      <w:caps/>
      <w:noProof/>
      <w:sz w:val="32"/>
    </w:rPr>
  </w:style>
  <w:style w:type="paragraph" w:styleId="Heading2">
    <w:name w:val="heading 2"/>
    <w:basedOn w:val="Heading1"/>
    <w:next w:val="BodyText"/>
    <w:qFormat/>
    <w:rsid w:val="009D1823"/>
    <w:pPr>
      <w:numPr>
        <w:ilvl w:val="1"/>
      </w:numPr>
      <w:spacing w:before="120"/>
      <w:jc w:val="left"/>
      <w:outlineLvl w:val="1"/>
    </w:pPr>
    <w:rPr>
      <w:caps w:val="0"/>
      <w:sz w:val="28"/>
    </w:rPr>
  </w:style>
  <w:style w:type="paragraph" w:styleId="Heading3">
    <w:name w:val="heading 3"/>
    <w:basedOn w:val="Heading2"/>
    <w:next w:val="BodyText"/>
    <w:qFormat/>
    <w:rsid w:val="00965131"/>
    <w:pPr>
      <w:numPr>
        <w:ilvl w:val="2"/>
      </w:numPr>
      <w:spacing w:before="160"/>
      <w:outlineLvl w:val="2"/>
    </w:pPr>
    <w:rPr>
      <w:sz w:val="24"/>
    </w:rPr>
  </w:style>
  <w:style w:type="paragraph" w:styleId="Heading4">
    <w:name w:val="heading 4"/>
    <w:basedOn w:val="Heading3"/>
    <w:next w:val="Normal"/>
    <w:qFormat/>
    <w:pPr>
      <w:spacing w:before="240" w:after="60"/>
      <w:outlineLvl w:val="3"/>
    </w:pPr>
    <w:rPr>
      <w:b w:val="0"/>
    </w:rPr>
  </w:style>
  <w:style w:type="paragraph" w:styleId="Heading5">
    <w:name w:val="heading 5"/>
    <w:basedOn w:val="Normal"/>
    <w:next w:val="Normal"/>
    <w:qFormat/>
    <w:pPr>
      <w:keepNext/>
      <w:tabs>
        <w:tab w:val="left" w:pos="1430"/>
        <w:tab w:val="left" w:pos="3590"/>
        <w:tab w:val="left" w:pos="5030"/>
        <w:tab w:val="left" w:pos="5390"/>
      </w:tabs>
      <w:ind w:left="170" w:right="530"/>
      <w:outlineLvl w:val="4"/>
    </w:pPr>
    <w:rPr>
      <w:b/>
      <w:sz w:val="20"/>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tabs>
        <w:tab w:val="left" w:pos="1430"/>
      </w:tabs>
      <w:ind w:right="530"/>
      <w:outlineLvl w:val="6"/>
    </w:pPr>
    <w:rPr>
      <w:b/>
      <w:sz w:val="24"/>
    </w:rPr>
  </w:style>
  <w:style w:type="paragraph" w:styleId="Heading9">
    <w:name w:val="heading 9"/>
    <w:basedOn w:val="Normal"/>
    <w:next w:val="Normal"/>
    <w:link w:val="Heading9Char"/>
    <w:qFormat/>
    <w:pPr>
      <w:keepNext/>
      <w:widowControl w:val="0"/>
      <w:tabs>
        <w:tab w:val="center" w:pos="4680"/>
      </w:tabs>
      <w:spacing w:after="12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90746"/>
    <w:pPr>
      <w:spacing w:after="120"/>
      <w:ind w:left="720" w:right="720"/>
    </w:pPr>
    <w:rPr>
      <w:rFonts w:ascii="Arial" w:hAnsi="Arial"/>
      <w:noProof/>
      <w:sz w:val="24"/>
    </w:rPr>
  </w:style>
  <w:style w:type="character" w:customStyle="1" w:styleId="Heading9Char">
    <w:name w:val="Heading 9 Char"/>
    <w:link w:val="Heading9"/>
    <w:rsid w:val="00907537"/>
    <w:rPr>
      <w:sz w:val="28"/>
      <w:lang w:val="en-US" w:eastAsia="en-US" w:bidi="ar-SA"/>
    </w:rPr>
  </w:style>
  <w:style w:type="paragraph" w:styleId="Header">
    <w:name w:val="header"/>
    <w:basedOn w:val="BodyText"/>
    <w:pPr>
      <w:pBdr>
        <w:bottom w:val="single" w:sz="2" w:space="2" w:color="auto"/>
      </w:pBdr>
      <w:tabs>
        <w:tab w:val="center" w:pos="4680"/>
        <w:tab w:val="right" w:pos="9180"/>
      </w:tabs>
      <w:ind w:left="5400" w:hanging="4680"/>
    </w:pPr>
    <w:rPr>
      <w:sz w:val="20"/>
    </w:rPr>
  </w:style>
  <w:style w:type="paragraph" w:styleId="Footer">
    <w:name w:val="footer"/>
    <w:basedOn w:val="Header"/>
    <w:pPr>
      <w:pBdr>
        <w:top w:val="single" w:sz="2" w:space="2" w:color="auto"/>
        <w:bottom w:val="none" w:sz="0" w:space="0" w:color="auto"/>
      </w:pBdr>
    </w:pPr>
  </w:style>
  <w:style w:type="character" w:styleId="PageNumber">
    <w:name w:val="page number"/>
    <w:rPr>
      <w:rFonts w:ascii="Arial" w:hAnsi="Arial"/>
      <w:b/>
      <w:sz w:val="28"/>
    </w:rPr>
  </w:style>
  <w:style w:type="paragraph" w:styleId="TOC1">
    <w:name w:val="toc 1"/>
    <w:next w:val="Normal"/>
    <w:uiPriority w:val="39"/>
    <w:rsid w:val="007856CF"/>
    <w:pPr>
      <w:tabs>
        <w:tab w:val="left" w:leader="dot" w:pos="8784"/>
        <w:tab w:val="right" w:pos="9360"/>
      </w:tabs>
      <w:ind w:left="1296" w:hanging="576"/>
    </w:pPr>
    <w:rPr>
      <w:rFonts w:ascii="Times New Roman" w:hAnsi="Times New Roman"/>
      <w:noProof/>
      <w:sz w:val="24"/>
      <w:szCs w:val="24"/>
    </w:rPr>
  </w:style>
  <w:style w:type="paragraph" w:styleId="BalloonText">
    <w:name w:val="Balloon Text"/>
    <w:basedOn w:val="Normal"/>
    <w:link w:val="BalloonTextChar"/>
    <w:rsid w:val="0005513C"/>
    <w:rPr>
      <w:rFonts w:ascii="Lucida Grande" w:hAnsi="Lucida Grande" w:cs="Lucida Grande"/>
      <w:sz w:val="18"/>
      <w:szCs w:val="18"/>
    </w:rPr>
  </w:style>
  <w:style w:type="character" w:customStyle="1" w:styleId="BalloonTextChar">
    <w:name w:val="Balloon Text Char"/>
    <w:basedOn w:val="DefaultParagraphFont"/>
    <w:link w:val="BalloonText"/>
    <w:rsid w:val="0005513C"/>
    <w:rPr>
      <w:rFonts w:ascii="Lucida Grande" w:eastAsia="Times New Roman" w:hAnsi="Lucida Grande" w:cs="Lucida Grande"/>
      <w:sz w:val="18"/>
      <w:szCs w:val="18"/>
    </w:rPr>
  </w:style>
  <w:style w:type="paragraph" w:customStyle="1" w:styleId="Maintitle">
    <w:name w:val="Maintitle"/>
    <w:basedOn w:val="Title"/>
    <w:rsid w:val="0098001D"/>
    <w:pPr>
      <w:pBdr>
        <w:top w:val="thickThinSmallGap" w:sz="24" w:space="4" w:color="auto"/>
        <w:left w:val="thickThinSmallGap" w:sz="24" w:space="4" w:color="auto"/>
        <w:bottom w:val="thickThinSmallGap" w:sz="24" w:space="4" w:color="auto"/>
        <w:right w:val="thickThinSmallGap" w:sz="24" w:space="4" w:color="auto"/>
      </w:pBdr>
      <w:spacing w:before="240" w:after="480"/>
      <w:ind w:left="1080" w:right="1080"/>
      <w:contextualSpacing w:val="0"/>
      <w:jc w:val="center"/>
    </w:pPr>
    <w:rPr>
      <w:rFonts w:ascii="Arial" w:eastAsia="Times" w:hAnsi="Arial" w:cs="Times New Roman"/>
      <w:b/>
      <w:noProof/>
      <w:color w:val="auto"/>
      <w:spacing w:val="0"/>
      <w:sz w:val="32"/>
      <w:szCs w:val="24"/>
    </w:rPr>
  </w:style>
  <w:style w:type="paragraph" w:styleId="TOC2">
    <w:name w:val="toc 2"/>
    <w:basedOn w:val="TOC1"/>
    <w:next w:val="Normal"/>
    <w:uiPriority w:val="39"/>
    <w:pPr>
      <w:ind w:left="1814"/>
    </w:pPr>
  </w:style>
  <w:style w:type="paragraph" w:styleId="TOC3">
    <w:name w:val="toc 3"/>
    <w:basedOn w:val="TOC2"/>
    <w:next w:val="Normal"/>
    <w:uiPriority w:val="39"/>
    <w:semiHidden/>
    <w:pPr>
      <w:ind w:left="1987"/>
    </w:pPr>
  </w:style>
  <w:style w:type="paragraph" w:styleId="TOC4">
    <w:name w:val="toc 4"/>
    <w:basedOn w:val="Normal"/>
    <w:next w:val="Normal"/>
    <w:autoRedefine/>
    <w:uiPriority w:val="39"/>
    <w:semiHidden/>
    <w:pPr>
      <w:ind w:left="840"/>
    </w:pPr>
  </w:style>
  <w:style w:type="paragraph" w:styleId="TOC5">
    <w:name w:val="toc 5"/>
    <w:basedOn w:val="Normal"/>
    <w:next w:val="Normal"/>
    <w:autoRedefine/>
    <w:uiPriority w:val="39"/>
    <w:semiHidden/>
    <w:pPr>
      <w:ind w:left="1120"/>
    </w:pPr>
  </w:style>
  <w:style w:type="paragraph" w:styleId="TOC6">
    <w:name w:val="toc 6"/>
    <w:basedOn w:val="Normal"/>
    <w:next w:val="Normal"/>
    <w:autoRedefine/>
    <w:uiPriority w:val="39"/>
    <w:semiHidden/>
    <w:pPr>
      <w:ind w:left="1400"/>
    </w:pPr>
  </w:style>
  <w:style w:type="paragraph" w:styleId="TOC7">
    <w:name w:val="toc 7"/>
    <w:basedOn w:val="Normal"/>
    <w:next w:val="Normal"/>
    <w:autoRedefine/>
    <w:uiPriority w:val="39"/>
    <w:semiHidden/>
    <w:pPr>
      <w:ind w:left="1680"/>
    </w:pPr>
  </w:style>
  <w:style w:type="paragraph" w:styleId="TOC8">
    <w:name w:val="toc 8"/>
    <w:basedOn w:val="Normal"/>
    <w:next w:val="Normal"/>
    <w:autoRedefine/>
    <w:uiPriority w:val="39"/>
    <w:semiHidden/>
    <w:pPr>
      <w:ind w:left="1960"/>
    </w:pPr>
  </w:style>
  <w:style w:type="paragraph" w:styleId="TOC9">
    <w:name w:val="toc 9"/>
    <w:basedOn w:val="Normal"/>
    <w:next w:val="Normal"/>
    <w:autoRedefine/>
    <w:uiPriority w:val="39"/>
    <w:semiHidden/>
    <w:pPr>
      <w:ind w:left="2240"/>
    </w:pPr>
  </w:style>
  <w:style w:type="paragraph" w:customStyle="1" w:styleId="PPhead">
    <w:name w:val="PPhead"/>
    <w:basedOn w:val="BodyText"/>
    <w:next w:val="BodyText"/>
    <w:pPr>
      <w:keepNext/>
      <w:tabs>
        <w:tab w:val="center" w:pos="2520"/>
        <w:tab w:val="center" w:pos="3150"/>
        <w:tab w:val="center" w:pos="3780"/>
        <w:tab w:val="center" w:pos="4410"/>
        <w:tab w:val="center" w:pos="5040"/>
        <w:tab w:val="center" w:pos="5670"/>
        <w:tab w:val="center" w:pos="6300"/>
        <w:tab w:val="center" w:pos="6930"/>
        <w:tab w:val="center" w:pos="7560"/>
        <w:tab w:val="center" w:pos="8190"/>
        <w:tab w:val="center" w:pos="8820"/>
      </w:tabs>
    </w:pPr>
    <w:rPr>
      <w:b/>
      <w:sz w:val="28"/>
    </w:rPr>
  </w:style>
  <w:style w:type="paragraph" w:customStyle="1" w:styleId="PPbody">
    <w:name w:val="PPbody"/>
    <w:basedOn w:val="PPhead"/>
    <w:rPr>
      <w:b w:val="0"/>
      <w:sz w:val="24"/>
    </w:rPr>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sid w:val="00907537"/>
    <w:rPr>
      <w:rFonts w:ascii="Courier New" w:hAnsi="Courier New"/>
      <w:lang w:val="en-US" w:eastAsia="en-US" w:bidi="ar-SA"/>
    </w:rPr>
  </w:style>
  <w:style w:type="paragraph" w:customStyle="1" w:styleId="AppHeading2">
    <w:name w:val="App Heading 2"/>
    <w:basedOn w:val="Heading2"/>
    <w:qFormat/>
    <w:rsid w:val="00030B3D"/>
  </w:style>
  <w:style w:type="paragraph" w:customStyle="1" w:styleId="HeadingApp">
    <w:name w:val="Heading App"/>
    <w:basedOn w:val="Heading1"/>
    <w:next w:val="BodyText"/>
    <w:rsid w:val="00A224E3"/>
    <w:pPr>
      <w:pageBreakBefore/>
      <w:numPr>
        <w:numId w:val="9"/>
      </w:numPr>
    </w:p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sid w:val="00D73CBF"/>
    <w:rPr>
      <w:color w:val="800080"/>
      <w:u w:val="single"/>
    </w:rPr>
  </w:style>
  <w:style w:type="paragraph" w:styleId="Title">
    <w:name w:val="Title"/>
    <w:basedOn w:val="Normal"/>
    <w:next w:val="Normal"/>
    <w:link w:val="TitleChar"/>
    <w:qFormat/>
    <w:rsid w:val="009800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8001D"/>
    <w:rPr>
      <w:rFonts w:asciiTheme="majorHAnsi" w:eastAsiaTheme="majorEastAsia" w:hAnsiTheme="majorHAnsi" w:cstheme="majorBidi"/>
      <w:color w:val="17365D" w:themeColor="text2" w:themeShade="BF"/>
      <w:spacing w:val="5"/>
      <w:kern w:val="28"/>
      <w:sz w:val="52"/>
      <w:szCs w:val="52"/>
    </w:rPr>
  </w:style>
  <w:style w:type="paragraph" w:styleId="Subtitle">
    <w:name w:val="Subtitle"/>
    <w:link w:val="SubtitleChar"/>
    <w:qFormat/>
    <w:rsid w:val="0098001D"/>
    <w:pPr>
      <w:spacing w:before="240" w:after="240"/>
      <w:jc w:val="center"/>
    </w:pPr>
    <w:rPr>
      <w:rFonts w:ascii="Arial" w:hAnsi="Arial"/>
      <w:b/>
      <w:noProof/>
      <w:sz w:val="28"/>
      <w:szCs w:val="24"/>
    </w:rPr>
  </w:style>
  <w:style w:type="character" w:customStyle="1" w:styleId="SubtitleChar">
    <w:name w:val="Subtitle Char"/>
    <w:basedOn w:val="DefaultParagraphFont"/>
    <w:link w:val="Subtitle"/>
    <w:rsid w:val="0098001D"/>
    <w:rPr>
      <w:rFonts w:ascii="Arial" w:hAnsi="Arial"/>
      <w:b/>
      <w:noProof/>
      <w:sz w:val="28"/>
      <w:szCs w:val="24"/>
    </w:rPr>
  </w:style>
  <w:style w:type="table" w:styleId="TableGrid">
    <w:name w:val="Table Grid"/>
    <w:basedOn w:val="TableNormal"/>
    <w:uiPriority w:val="59"/>
    <w:rsid w:val="00202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pp2">
    <w:name w:val="Heading App2"/>
    <w:basedOn w:val="Heading2"/>
    <w:qFormat/>
    <w:rsid w:val="00DA7CED"/>
    <w:pPr>
      <w:numPr>
        <w:numId w:val="2"/>
      </w:numPr>
    </w:pPr>
  </w:style>
  <w:style w:type="paragraph" w:styleId="FootnoteText">
    <w:name w:val="footnote text"/>
    <w:basedOn w:val="Normal"/>
    <w:link w:val="FootnoteTextChar"/>
    <w:rsid w:val="00D15D26"/>
    <w:rPr>
      <w:sz w:val="24"/>
      <w:szCs w:val="24"/>
    </w:rPr>
  </w:style>
  <w:style w:type="paragraph" w:customStyle="1" w:styleId="HeadingApp3">
    <w:name w:val="Heading App3"/>
    <w:basedOn w:val="Heading3"/>
    <w:qFormat/>
    <w:rsid w:val="00491CE6"/>
  </w:style>
  <w:style w:type="character" w:customStyle="1" w:styleId="FootnoteTextChar">
    <w:name w:val="Footnote Text Char"/>
    <w:basedOn w:val="DefaultParagraphFont"/>
    <w:link w:val="FootnoteText"/>
    <w:rsid w:val="00D15D26"/>
    <w:rPr>
      <w:rFonts w:ascii="Times New Roman" w:eastAsia="Times New Roman" w:hAnsi="Times New Roman"/>
      <w:sz w:val="24"/>
      <w:szCs w:val="24"/>
    </w:rPr>
  </w:style>
  <w:style w:type="character" w:styleId="FootnoteReference">
    <w:name w:val="footnote reference"/>
    <w:basedOn w:val="DefaultParagraphFont"/>
    <w:rsid w:val="00D15D26"/>
    <w:rPr>
      <w:vertAlign w:val="superscript"/>
    </w:rPr>
  </w:style>
  <w:style w:type="table" w:styleId="TableClassic1">
    <w:name w:val="Table Classic 1"/>
    <w:basedOn w:val="TableNormal"/>
    <w:rsid w:val="001B410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72"/>
    <w:qFormat/>
    <w:rsid w:val="00A058D0"/>
    <w:pPr>
      <w:ind w:left="720"/>
      <w:contextualSpacing/>
    </w:pPr>
  </w:style>
  <w:style w:type="paragraph" w:customStyle="1" w:styleId="Centeredbt">
    <w:name w:val="Centered bt"/>
    <w:basedOn w:val="BodyText"/>
    <w:rsid w:val="00F540B2"/>
    <w:pPr>
      <w:ind w:left="0" w:right="0"/>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202">
      <w:bodyDiv w:val="1"/>
      <w:marLeft w:val="0"/>
      <w:marRight w:val="0"/>
      <w:marTop w:val="0"/>
      <w:marBottom w:val="0"/>
      <w:divBdr>
        <w:top w:val="none" w:sz="0" w:space="0" w:color="auto"/>
        <w:left w:val="none" w:sz="0" w:space="0" w:color="auto"/>
        <w:bottom w:val="none" w:sz="0" w:space="0" w:color="auto"/>
        <w:right w:val="none" w:sz="0" w:space="0" w:color="auto"/>
      </w:divBdr>
      <w:divsChild>
        <w:div w:id="292322753">
          <w:marLeft w:val="0"/>
          <w:marRight w:val="0"/>
          <w:marTop w:val="0"/>
          <w:marBottom w:val="0"/>
          <w:divBdr>
            <w:top w:val="none" w:sz="0" w:space="0" w:color="auto"/>
            <w:left w:val="none" w:sz="0" w:space="0" w:color="auto"/>
            <w:bottom w:val="none" w:sz="0" w:space="0" w:color="auto"/>
            <w:right w:val="none" w:sz="0" w:space="0" w:color="auto"/>
          </w:divBdr>
        </w:div>
      </w:divsChild>
    </w:div>
    <w:div w:id="81492582">
      <w:bodyDiv w:val="1"/>
      <w:marLeft w:val="0"/>
      <w:marRight w:val="0"/>
      <w:marTop w:val="0"/>
      <w:marBottom w:val="0"/>
      <w:divBdr>
        <w:top w:val="none" w:sz="0" w:space="0" w:color="auto"/>
        <w:left w:val="none" w:sz="0" w:space="0" w:color="auto"/>
        <w:bottom w:val="none" w:sz="0" w:space="0" w:color="auto"/>
        <w:right w:val="none" w:sz="0" w:space="0" w:color="auto"/>
      </w:divBdr>
      <w:divsChild>
        <w:div w:id="155848258">
          <w:marLeft w:val="0"/>
          <w:marRight w:val="0"/>
          <w:marTop w:val="0"/>
          <w:marBottom w:val="0"/>
          <w:divBdr>
            <w:top w:val="none" w:sz="0" w:space="0" w:color="auto"/>
            <w:left w:val="none" w:sz="0" w:space="0" w:color="auto"/>
            <w:bottom w:val="none" w:sz="0" w:space="0" w:color="auto"/>
            <w:right w:val="none" w:sz="0" w:space="0" w:color="auto"/>
          </w:divBdr>
        </w:div>
      </w:divsChild>
    </w:div>
    <w:div w:id="99493341">
      <w:bodyDiv w:val="1"/>
      <w:marLeft w:val="0"/>
      <w:marRight w:val="0"/>
      <w:marTop w:val="0"/>
      <w:marBottom w:val="0"/>
      <w:divBdr>
        <w:top w:val="none" w:sz="0" w:space="0" w:color="auto"/>
        <w:left w:val="none" w:sz="0" w:space="0" w:color="auto"/>
        <w:bottom w:val="none" w:sz="0" w:space="0" w:color="auto"/>
        <w:right w:val="none" w:sz="0" w:space="0" w:color="auto"/>
      </w:divBdr>
      <w:divsChild>
        <w:div w:id="920256735">
          <w:marLeft w:val="0"/>
          <w:marRight w:val="0"/>
          <w:marTop w:val="0"/>
          <w:marBottom w:val="0"/>
          <w:divBdr>
            <w:top w:val="none" w:sz="0" w:space="0" w:color="auto"/>
            <w:left w:val="none" w:sz="0" w:space="0" w:color="auto"/>
            <w:bottom w:val="none" w:sz="0" w:space="0" w:color="auto"/>
            <w:right w:val="none" w:sz="0" w:space="0" w:color="auto"/>
          </w:divBdr>
          <w:divsChild>
            <w:div w:id="1038580400">
              <w:marLeft w:val="0"/>
              <w:marRight w:val="0"/>
              <w:marTop w:val="0"/>
              <w:marBottom w:val="0"/>
              <w:divBdr>
                <w:top w:val="none" w:sz="0" w:space="0" w:color="auto"/>
                <w:left w:val="none" w:sz="0" w:space="0" w:color="auto"/>
                <w:bottom w:val="none" w:sz="0" w:space="0" w:color="auto"/>
                <w:right w:val="none" w:sz="0" w:space="0" w:color="auto"/>
              </w:divBdr>
            </w:div>
            <w:div w:id="1443181463">
              <w:marLeft w:val="0"/>
              <w:marRight w:val="0"/>
              <w:marTop w:val="0"/>
              <w:marBottom w:val="0"/>
              <w:divBdr>
                <w:top w:val="none" w:sz="0" w:space="0" w:color="auto"/>
                <w:left w:val="none" w:sz="0" w:space="0" w:color="auto"/>
                <w:bottom w:val="none" w:sz="0" w:space="0" w:color="auto"/>
                <w:right w:val="none" w:sz="0" w:space="0" w:color="auto"/>
              </w:divBdr>
              <w:divsChild>
                <w:div w:id="61565659">
                  <w:marLeft w:val="0"/>
                  <w:marRight w:val="0"/>
                  <w:marTop w:val="0"/>
                  <w:marBottom w:val="0"/>
                  <w:divBdr>
                    <w:top w:val="none" w:sz="0" w:space="0" w:color="auto"/>
                    <w:left w:val="none" w:sz="0" w:space="0" w:color="auto"/>
                    <w:bottom w:val="none" w:sz="0" w:space="0" w:color="auto"/>
                    <w:right w:val="none" w:sz="0" w:space="0" w:color="auto"/>
                  </w:divBdr>
                </w:div>
                <w:div w:id="427578959">
                  <w:marLeft w:val="0"/>
                  <w:marRight w:val="0"/>
                  <w:marTop w:val="0"/>
                  <w:marBottom w:val="0"/>
                  <w:divBdr>
                    <w:top w:val="none" w:sz="0" w:space="0" w:color="auto"/>
                    <w:left w:val="none" w:sz="0" w:space="0" w:color="auto"/>
                    <w:bottom w:val="none" w:sz="0" w:space="0" w:color="auto"/>
                    <w:right w:val="none" w:sz="0" w:space="0" w:color="auto"/>
                  </w:divBdr>
                </w:div>
                <w:div w:id="502286235">
                  <w:marLeft w:val="0"/>
                  <w:marRight w:val="0"/>
                  <w:marTop w:val="0"/>
                  <w:marBottom w:val="0"/>
                  <w:divBdr>
                    <w:top w:val="none" w:sz="0" w:space="0" w:color="auto"/>
                    <w:left w:val="none" w:sz="0" w:space="0" w:color="auto"/>
                    <w:bottom w:val="none" w:sz="0" w:space="0" w:color="auto"/>
                    <w:right w:val="none" w:sz="0" w:space="0" w:color="auto"/>
                  </w:divBdr>
                </w:div>
                <w:div w:id="619190483">
                  <w:marLeft w:val="0"/>
                  <w:marRight w:val="0"/>
                  <w:marTop w:val="0"/>
                  <w:marBottom w:val="0"/>
                  <w:divBdr>
                    <w:top w:val="none" w:sz="0" w:space="0" w:color="auto"/>
                    <w:left w:val="none" w:sz="0" w:space="0" w:color="auto"/>
                    <w:bottom w:val="none" w:sz="0" w:space="0" w:color="auto"/>
                    <w:right w:val="none" w:sz="0" w:space="0" w:color="auto"/>
                  </w:divBdr>
                </w:div>
                <w:div w:id="663975437">
                  <w:marLeft w:val="0"/>
                  <w:marRight w:val="0"/>
                  <w:marTop w:val="0"/>
                  <w:marBottom w:val="0"/>
                  <w:divBdr>
                    <w:top w:val="none" w:sz="0" w:space="0" w:color="auto"/>
                    <w:left w:val="none" w:sz="0" w:space="0" w:color="auto"/>
                    <w:bottom w:val="none" w:sz="0" w:space="0" w:color="auto"/>
                    <w:right w:val="none" w:sz="0" w:space="0" w:color="auto"/>
                  </w:divBdr>
                </w:div>
                <w:div w:id="799685435">
                  <w:marLeft w:val="0"/>
                  <w:marRight w:val="0"/>
                  <w:marTop w:val="0"/>
                  <w:marBottom w:val="0"/>
                  <w:divBdr>
                    <w:top w:val="none" w:sz="0" w:space="0" w:color="auto"/>
                    <w:left w:val="none" w:sz="0" w:space="0" w:color="auto"/>
                    <w:bottom w:val="none" w:sz="0" w:space="0" w:color="auto"/>
                    <w:right w:val="none" w:sz="0" w:space="0" w:color="auto"/>
                  </w:divBdr>
                </w:div>
                <w:div w:id="842476935">
                  <w:marLeft w:val="0"/>
                  <w:marRight w:val="0"/>
                  <w:marTop w:val="0"/>
                  <w:marBottom w:val="0"/>
                  <w:divBdr>
                    <w:top w:val="none" w:sz="0" w:space="0" w:color="auto"/>
                    <w:left w:val="none" w:sz="0" w:space="0" w:color="auto"/>
                    <w:bottom w:val="none" w:sz="0" w:space="0" w:color="auto"/>
                    <w:right w:val="none" w:sz="0" w:space="0" w:color="auto"/>
                  </w:divBdr>
                </w:div>
                <w:div w:id="868224654">
                  <w:marLeft w:val="0"/>
                  <w:marRight w:val="0"/>
                  <w:marTop w:val="0"/>
                  <w:marBottom w:val="0"/>
                  <w:divBdr>
                    <w:top w:val="none" w:sz="0" w:space="0" w:color="auto"/>
                    <w:left w:val="none" w:sz="0" w:space="0" w:color="auto"/>
                    <w:bottom w:val="none" w:sz="0" w:space="0" w:color="auto"/>
                    <w:right w:val="none" w:sz="0" w:space="0" w:color="auto"/>
                  </w:divBdr>
                </w:div>
                <w:div w:id="1040326242">
                  <w:marLeft w:val="0"/>
                  <w:marRight w:val="0"/>
                  <w:marTop w:val="0"/>
                  <w:marBottom w:val="0"/>
                  <w:divBdr>
                    <w:top w:val="none" w:sz="0" w:space="0" w:color="auto"/>
                    <w:left w:val="none" w:sz="0" w:space="0" w:color="auto"/>
                    <w:bottom w:val="none" w:sz="0" w:space="0" w:color="auto"/>
                    <w:right w:val="none" w:sz="0" w:space="0" w:color="auto"/>
                  </w:divBdr>
                </w:div>
                <w:div w:id="1323705394">
                  <w:marLeft w:val="0"/>
                  <w:marRight w:val="0"/>
                  <w:marTop w:val="0"/>
                  <w:marBottom w:val="0"/>
                  <w:divBdr>
                    <w:top w:val="none" w:sz="0" w:space="0" w:color="auto"/>
                    <w:left w:val="none" w:sz="0" w:space="0" w:color="auto"/>
                    <w:bottom w:val="none" w:sz="0" w:space="0" w:color="auto"/>
                    <w:right w:val="none" w:sz="0" w:space="0" w:color="auto"/>
                  </w:divBdr>
                </w:div>
                <w:div w:id="1386372758">
                  <w:marLeft w:val="0"/>
                  <w:marRight w:val="0"/>
                  <w:marTop w:val="0"/>
                  <w:marBottom w:val="0"/>
                  <w:divBdr>
                    <w:top w:val="none" w:sz="0" w:space="0" w:color="auto"/>
                    <w:left w:val="none" w:sz="0" w:space="0" w:color="auto"/>
                    <w:bottom w:val="none" w:sz="0" w:space="0" w:color="auto"/>
                    <w:right w:val="none" w:sz="0" w:space="0" w:color="auto"/>
                  </w:divBdr>
                </w:div>
                <w:div w:id="1418669203">
                  <w:marLeft w:val="0"/>
                  <w:marRight w:val="0"/>
                  <w:marTop w:val="0"/>
                  <w:marBottom w:val="0"/>
                  <w:divBdr>
                    <w:top w:val="none" w:sz="0" w:space="0" w:color="auto"/>
                    <w:left w:val="none" w:sz="0" w:space="0" w:color="auto"/>
                    <w:bottom w:val="none" w:sz="0" w:space="0" w:color="auto"/>
                    <w:right w:val="none" w:sz="0" w:space="0" w:color="auto"/>
                  </w:divBdr>
                </w:div>
                <w:div w:id="1638485069">
                  <w:marLeft w:val="0"/>
                  <w:marRight w:val="0"/>
                  <w:marTop w:val="0"/>
                  <w:marBottom w:val="0"/>
                  <w:divBdr>
                    <w:top w:val="none" w:sz="0" w:space="0" w:color="auto"/>
                    <w:left w:val="none" w:sz="0" w:space="0" w:color="auto"/>
                    <w:bottom w:val="none" w:sz="0" w:space="0" w:color="auto"/>
                    <w:right w:val="none" w:sz="0" w:space="0" w:color="auto"/>
                  </w:divBdr>
                </w:div>
                <w:div w:id="1801337546">
                  <w:marLeft w:val="0"/>
                  <w:marRight w:val="0"/>
                  <w:marTop w:val="0"/>
                  <w:marBottom w:val="0"/>
                  <w:divBdr>
                    <w:top w:val="none" w:sz="0" w:space="0" w:color="auto"/>
                    <w:left w:val="none" w:sz="0" w:space="0" w:color="auto"/>
                    <w:bottom w:val="none" w:sz="0" w:space="0" w:color="auto"/>
                    <w:right w:val="none" w:sz="0" w:space="0" w:color="auto"/>
                  </w:divBdr>
                </w:div>
                <w:div w:id="1821532723">
                  <w:marLeft w:val="0"/>
                  <w:marRight w:val="0"/>
                  <w:marTop w:val="0"/>
                  <w:marBottom w:val="0"/>
                  <w:divBdr>
                    <w:top w:val="none" w:sz="0" w:space="0" w:color="auto"/>
                    <w:left w:val="none" w:sz="0" w:space="0" w:color="auto"/>
                    <w:bottom w:val="none" w:sz="0" w:space="0" w:color="auto"/>
                    <w:right w:val="none" w:sz="0" w:space="0" w:color="auto"/>
                  </w:divBdr>
                </w:div>
                <w:div w:id="1913150021">
                  <w:marLeft w:val="0"/>
                  <w:marRight w:val="0"/>
                  <w:marTop w:val="0"/>
                  <w:marBottom w:val="0"/>
                  <w:divBdr>
                    <w:top w:val="none" w:sz="0" w:space="0" w:color="auto"/>
                    <w:left w:val="none" w:sz="0" w:space="0" w:color="auto"/>
                    <w:bottom w:val="none" w:sz="0" w:space="0" w:color="auto"/>
                    <w:right w:val="none" w:sz="0" w:space="0" w:color="auto"/>
                  </w:divBdr>
                </w:div>
                <w:div w:id="1932083754">
                  <w:marLeft w:val="0"/>
                  <w:marRight w:val="0"/>
                  <w:marTop w:val="0"/>
                  <w:marBottom w:val="0"/>
                  <w:divBdr>
                    <w:top w:val="none" w:sz="0" w:space="0" w:color="auto"/>
                    <w:left w:val="none" w:sz="0" w:space="0" w:color="auto"/>
                    <w:bottom w:val="none" w:sz="0" w:space="0" w:color="auto"/>
                    <w:right w:val="none" w:sz="0" w:space="0" w:color="auto"/>
                  </w:divBdr>
                </w:div>
                <w:div w:id="1937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8196">
      <w:bodyDiv w:val="1"/>
      <w:marLeft w:val="0"/>
      <w:marRight w:val="0"/>
      <w:marTop w:val="0"/>
      <w:marBottom w:val="0"/>
      <w:divBdr>
        <w:top w:val="none" w:sz="0" w:space="0" w:color="auto"/>
        <w:left w:val="none" w:sz="0" w:space="0" w:color="auto"/>
        <w:bottom w:val="none" w:sz="0" w:space="0" w:color="auto"/>
        <w:right w:val="none" w:sz="0" w:space="0" w:color="auto"/>
      </w:divBdr>
      <w:divsChild>
        <w:div w:id="1112553012">
          <w:marLeft w:val="0"/>
          <w:marRight w:val="0"/>
          <w:marTop w:val="0"/>
          <w:marBottom w:val="0"/>
          <w:divBdr>
            <w:top w:val="none" w:sz="0" w:space="0" w:color="auto"/>
            <w:left w:val="none" w:sz="0" w:space="0" w:color="auto"/>
            <w:bottom w:val="none" w:sz="0" w:space="0" w:color="auto"/>
            <w:right w:val="none" w:sz="0" w:space="0" w:color="auto"/>
          </w:divBdr>
        </w:div>
      </w:divsChild>
    </w:div>
    <w:div w:id="195393272">
      <w:bodyDiv w:val="1"/>
      <w:marLeft w:val="0"/>
      <w:marRight w:val="0"/>
      <w:marTop w:val="0"/>
      <w:marBottom w:val="0"/>
      <w:divBdr>
        <w:top w:val="none" w:sz="0" w:space="0" w:color="auto"/>
        <w:left w:val="none" w:sz="0" w:space="0" w:color="auto"/>
        <w:bottom w:val="none" w:sz="0" w:space="0" w:color="auto"/>
        <w:right w:val="none" w:sz="0" w:space="0" w:color="auto"/>
      </w:divBdr>
      <w:divsChild>
        <w:div w:id="1525630761">
          <w:marLeft w:val="0"/>
          <w:marRight w:val="0"/>
          <w:marTop w:val="0"/>
          <w:marBottom w:val="0"/>
          <w:divBdr>
            <w:top w:val="none" w:sz="0" w:space="0" w:color="auto"/>
            <w:left w:val="none" w:sz="0" w:space="0" w:color="auto"/>
            <w:bottom w:val="none" w:sz="0" w:space="0" w:color="auto"/>
            <w:right w:val="none" w:sz="0" w:space="0" w:color="auto"/>
          </w:divBdr>
        </w:div>
      </w:divsChild>
    </w:div>
    <w:div w:id="407656182">
      <w:bodyDiv w:val="1"/>
      <w:marLeft w:val="0"/>
      <w:marRight w:val="0"/>
      <w:marTop w:val="0"/>
      <w:marBottom w:val="0"/>
      <w:divBdr>
        <w:top w:val="none" w:sz="0" w:space="0" w:color="auto"/>
        <w:left w:val="none" w:sz="0" w:space="0" w:color="auto"/>
        <w:bottom w:val="none" w:sz="0" w:space="0" w:color="auto"/>
        <w:right w:val="none" w:sz="0" w:space="0" w:color="auto"/>
      </w:divBdr>
      <w:divsChild>
        <w:div w:id="6757639">
          <w:marLeft w:val="0"/>
          <w:marRight w:val="0"/>
          <w:marTop w:val="0"/>
          <w:marBottom w:val="0"/>
          <w:divBdr>
            <w:top w:val="none" w:sz="0" w:space="0" w:color="auto"/>
            <w:left w:val="none" w:sz="0" w:space="0" w:color="auto"/>
            <w:bottom w:val="none" w:sz="0" w:space="0" w:color="auto"/>
            <w:right w:val="none" w:sz="0" w:space="0" w:color="auto"/>
          </w:divBdr>
        </w:div>
      </w:divsChild>
    </w:div>
    <w:div w:id="624316443">
      <w:bodyDiv w:val="1"/>
      <w:marLeft w:val="0"/>
      <w:marRight w:val="0"/>
      <w:marTop w:val="0"/>
      <w:marBottom w:val="0"/>
      <w:divBdr>
        <w:top w:val="none" w:sz="0" w:space="0" w:color="auto"/>
        <w:left w:val="none" w:sz="0" w:space="0" w:color="auto"/>
        <w:bottom w:val="none" w:sz="0" w:space="0" w:color="auto"/>
        <w:right w:val="none" w:sz="0" w:space="0" w:color="auto"/>
      </w:divBdr>
      <w:divsChild>
        <w:div w:id="175122419">
          <w:marLeft w:val="0"/>
          <w:marRight w:val="0"/>
          <w:marTop w:val="0"/>
          <w:marBottom w:val="0"/>
          <w:divBdr>
            <w:top w:val="none" w:sz="0" w:space="0" w:color="auto"/>
            <w:left w:val="none" w:sz="0" w:space="0" w:color="auto"/>
            <w:bottom w:val="none" w:sz="0" w:space="0" w:color="auto"/>
            <w:right w:val="none" w:sz="0" w:space="0" w:color="auto"/>
          </w:divBdr>
        </w:div>
      </w:divsChild>
    </w:div>
    <w:div w:id="633560839">
      <w:bodyDiv w:val="1"/>
      <w:marLeft w:val="0"/>
      <w:marRight w:val="0"/>
      <w:marTop w:val="0"/>
      <w:marBottom w:val="0"/>
      <w:divBdr>
        <w:top w:val="none" w:sz="0" w:space="0" w:color="auto"/>
        <w:left w:val="none" w:sz="0" w:space="0" w:color="auto"/>
        <w:bottom w:val="none" w:sz="0" w:space="0" w:color="auto"/>
        <w:right w:val="none" w:sz="0" w:space="0" w:color="auto"/>
      </w:divBdr>
      <w:divsChild>
        <w:div w:id="251015749">
          <w:marLeft w:val="0"/>
          <w:marRight w:val="0"/>
          <w:marTop w:val="0"/>
          <w:marBottom w:val="0"/>
          <w:divBdr>
            <w:top w:val="none" w:sz="0" w:space="0" w:color="auto"/>
            <w:left w:val="none" w:sz="0" w:space="0" w:color="auto"/>
            <w:bottom w:val="none" w:sz="0" w:space="0" w:color="auto"/>
            <w:right w:val="none" w:sz="0" w:space="0" w:color="auto"/>
          </w:divBdr>
          <w:divsChild>
            <w:div w:id="515312651">
              <w:marLeft w:val="0"/>
              <w:marRight w:val="0"/>
              <w:marTop w:val="0"/>
              <w:marBottom w:val="0"/>
              <w:divBdr>
                <w:top w:val="none" w:sz="0" w:space="0" w:color="auto"/>
                <w:left w:val="none" w:sz="0" w:space="0" w:color="auto"/>
                <w:bottom w:val="none" w:sz="0" w:space="0" w:color="auto"/>
                <w:right w:val="none" w:sz="0" w:space="0" w:color="auto"/>
              </w:divBdr>
              <w:divsChild>
                <w:div w:id="686951819">
                  <w:marLeft w:val="0"/>
                  <w:marRight w:val="0"/>
                  <w:marTop w:val="0"/>
                  <w:marBottom w:val="0"/>
                  <w:divBdr>
                    <w:top w:val="none" w:sz="0" w:space="0" w:color="auto"/>
                    <w:left w:val="none" w:sz="0" w:space="0" w:color="auto"/>
                    <w:bottom w:val="none" w:sz="0" w:space="0" w:color="auto"/>
                    <w:right w:val="none" w:sz="0" w:space="0" w:color="auto"/>
                  </w:divBdr>
                  <w:divsChild>
                    <w:div w:id="375396433">
                      <w:marLeft w:val="0"/>
                      <w:marRight w:val="0"/>
                      <w:marTop w:val="0"/>
                      <w:marBottom w:val="0"/>
                      <w:divBdr>
                        <w:top w:val="none" w:sz="0" w:space="0" w:color="auto"/>
                        <w:left w:val="none" w:sz="0" w:space="0" w:color="auto"/>
                        <w:bottom w:val="none" w:sz="0" w:space="0" w:color="auto"/>
                        <w:right w:val="none" w:sz="0" w:space="0" w:color="auto"/>
                      </w:divBdr>
                    </w:div>
                    <w:div w:id="394814835">
                      <w:marLeft w:val="0"/>
                      <w:marRight w:val="0"/>
                      <w:marTop w:val="0"/>
                      <w:marBottom w:val="0"/>
                      <w:divBdr>
                        <w:top w:val="none" w:sz="0" w:space="0" w:color="auto"/>
                        <w:left w:val="none" w:sz="0" w:space="0" w:color="auto"/>
                        <w:bottom w:val="none" w:sz="0" w:space="0" w:color="auto"/>
                        <w:right w:val="none" w:sz="0" w:space="0" w:color="auto"/>
                      </w:divBdr>
                    </w:div>
                    <w:div w:id="490489713">
                      <w:marLeft w:val="0"/>
                      <w:marRight w:val="0"/>
                      <w:marTop w:val="0"/>
                      <w:marBottom w:val="0"/>
                      <w:divBdr>
                        <w:top w:val="none" w:sz="0" w:space="0" w:color="auto"/>
                        <w:left w:val="none" w:sz="0" w:space="0" w:color="auto"/>
                        <w:bottom w:val="none" w:sz="0" w:space="0" w:color="auto"/>
                        <w:right w:val="none" w:sz="0" w:space="0" w:color="auto"/>
                      </w:divBdr>
                    </w:div>
                    <w:div w:id="492377606">
                      <w:marLeft w:val="0"/>
                      <w:marRight w:val="0"/>
                      <w:marTop w:val="0"/>
                      <w:marBottom w:val="0"/>
                      <w:divBdr>
                        <w:top w:val="none" w:sz="0" w:space="0" w:color="auto"/>
                        <w:left w:val="none" w:sz="0" w:space="0" w:color="auto"/>
                        <w:bottom w:val="none" w:sz="0" w:space="0" w:color="auto"/>
                        <w:right w:val="none" w:sz="0" w:space="0" w:color="auto"/>
                      </w:divBdr>
                    </w:div>
                    <w:div w:id="531306033">
                      <w:marLeft w:val="0"/>
                      <w:marRight w:val="0"/>
                      <w:marTop w:val="0"/>
                      <w:marBottom w:val="0"/>
                      <w:divBdr>
                        <w:top w:val="none" w:sz="0" w:space="0" w:color="auto"/>
                        <w:left w:val="none" w:sz="0" w:space="0" w:color="auto"/>
                        <w:bottom w:val="none" w:sz="0" w:space="0" w:color="auto"/>
                        <w:right w:val="none" w:sz="0" w:space="0" w:color="auto"/>
                      </w:divBdr>
                    </w:div>
                    <w:div w:id="554851407">
                      <w:marLeft w:val="0"/>
                      <w:marRight w:val="0"/>
                      <w:marTop w:val="0"/>
                      <w:marBottom w:val="0"/>
                      <w:divBdr>
                        <w:top w:val="none" w:sz="0" w:space="0" w:color="auto"/>
                        <w:left w:val="none" w:sz="0" w:space="0" w:color="auto"/>
                        <w:bottom w:val="none" w:sz="0" w:space="0" w:color="auto"/>
                        <w:right w:val="none" w:sz="0" w:space="0" w:color="auto"/>
                      </w:divBdr>
                    </w:div>
                    <w:div w:id="808089695">
                      <w:marLeft w:val="0"/>
                      <w:marRight w:val="0"/>
                      <w:marTop w:val="0"/>
                      <w:marBottom w:val="0"/>
                      <w:divBdr>
                        <w:top w:val="none" w:sz="0" w:space="0" w:color="auto"/>
                        <w:left w:val="none" w:sz="0" w:space="0" w:color="auto"/>
                        <w:bottom w:val="none" w:sz="0" w:space="0" w:color="auto"/>
                        <w:right w:val="none" w:sz="0" w:space="0" w:color="auto"/>
                      </w:divBdr>
                    </w:div>
                    <w:div w:id="861744137">
                      <w:marLeft w:val="0"/>
                      <w:marRight w:val="0"/>
                      <w:marTop w:val="0"/>
                      <w:marBottom w:val="0"/>
                      <w:divBdr>
                        <w:top w:val="none" w:sz="0" w:space="0" w:color="auto"/>
                        <w:left w:val="none" w:sz="0" w:space="0" w:color="auto"/>
                        <w:bottom w:val="none" w:sz="0" w:space="0" w:color="auto"/>
                        <w:right w:val="none" w:sz="0" w:space="0" w:color="auto"/>
                      </w:divBdr>
                    </w:div>
                    <w:div w:id="909774529">
                      <w:marLeft w:val="0"/>
                      <w:marRight w:val="0"/>
                      <w:marTop w:val="0"/>
                      <w:marBottom w:val="0"/>
                      <w:divBdr>
                        <w:top w:val="none" w:sz="0" w:space="0" w:color="auto"/>
                        <w:left w:val="none" w:sz="0" w:space="0" w:color="auto"/>
                        <w:bottom w:val="none" w:sz="0" w:space="0" w:color="auto"/>
                        <w:right w:val="none" w:sz="0" w:space="0" w:color="auto"/>
                      </w:divBdr>
                    </w:div>
                    <w:div w:id="952399187">
                      <w:marLeft w:val="0"/>
                      <w:marRight w:val="0"/>
                      <w:marTop w:val="0"/>
                      <w:marBottom w:val="0"/>
                      <w:divBdr>
                        <w:top w:val="none" w:sz="0" w:space="0" w:color="auto"/>
                        <w:left w:val="none" w:sz="0" w:space="0" w:color="auto"/>
                        <w:bottom w:val="none" w:sz="0" w:space="0" w:color="auto"/>
                        <w:right w:val="none" w:sz="0" w:space="0" w:color="auto"/>
                      </w:divBdr>
                    </w:div>
                    <w:div w:id="973217001">
                      <w:marLeft w:val="0"/>
                      <w:marRight w:val="0"/>
                      <w:marTop w:val="0"/>
                      <w:marBottom w:val="0"/>
                      <w:divBdr>
                        <w:top w:val="none" w:sz="0" w:space="0" w:color="auto"/>
                        <w:left w:val="none" w:sz="0" w:space="0" w:color="auto"/>
                        <w:bottom w:val="none" w:sz="0" w:space="0" w:color="auto"/>
                        <w:right w:val="none" w:sz="0" w:space="0" w:color="auto"/>
                      </w:divBdr>
                      <w:divsChild>
                        <w:div w:id="205408874">
                          <w:marLeft w:val="0"/>
                          <w:marRight w:val="0"/>
                          <w:marTop w:val="0"/>
                          <w:marBottom w:val="0"/>
                          <w:divBdr>
                            <w:top w:val="none" w:sz="0" w:space="0" w:color="auto"/>
                            <w:left w:val="none" w:sz="0" w:space="0" w:color="auto"/>
                            <w:bottom w:val="none" w:sz="0" w:space="0" w:color="auto"/>
                            <w:right w:val="none" w:sz="0" w:space="0" w:color="auto"/>
                          </w:divBdr>
                        </w:div>
                        <w:div w:id="222641395">
                          <w:marLeft w:val="0"/>
                          <w:marRight w:val="0"/>
                          <w:marTop w:val="0"/>
                          <w:marBottom w:val="0"/>
                          <w:divBdr>
                            <w:top w:val="none" w:sz="0" w:space="0" w:color="auto"/>
                            <w:left w:val="none" w:sz="0" w:space="0" w:color="auto"/>
                            <w:bottom w:val="none" w:sz="0" w:space="0" w:color="auto"/>
                            <w:right w:val="none" w:sz="0" w:space="0" w:color="auto"/>
                          </w:divBdr>
                        </w:div>
                        <w:div w:id="484975949">
                          <w:marLeft w:val="0"/>
                          <w:marRight w:val="0"/>
                          <w:marTop w:val="0"/>
                          <w:marBottom w:val="0"/>
                          <w:divBdr>
                            <w:top w:val="none" w:sz="0" w:space="0" w:color="auto"/>
                            <w:left w:val="none" w:sz="0" w:space="0" w:color="auto"/>
                            <w:bottom w:val="none" w:sz="0" w:space="0" w:color="auto"/>
                            <w:right w:val="none" w:sz="0" w:space="0" w:color="auto"/>
                          </w:divBdr>
                        </w:div>
                        <w:div w:id="620263234">
                          <w:marLeft w:val="0"/>
                          <w:marRight w:val="0"/>
                          <w:marTop w:val="0"/>
                          <w:marBottom w:val="0"/>
                          <w:divBdr>
                            <w:top w:val="none" w:sz="0" w:space="0" w:color="auto"/>
                            <w:left w:val="none" w:sz="0" w:space="0" w:color="auto"/>
                            <w:bottom w:val="none" w:sz="0" w:space="0" w:color="auto"/>
                            <w:right w:val="none" w:sz="0" w:space="0" w:color="auto"/>
                          </w:divBdr>
                          <w:divsChild>
                            <w:div w:id="425731055">
                              <w:marLeft w:val="0"/>
                              <w:marRight w:val="0"/>
                              <w:marTop w:val="0"/>
                              <w:marBottom w:val="0"/>
                              <w:divBdr>
                                <w:top w:val="none" w:sz="0" w:space="0" w:color="auto"/>
                                <w:left w:val="none" w:sz="0" w:space="0" w:color="auto"/>
                                <w:bottom w:val="none" w:sz="0" w:space="0" w:color="auto"/>
                                <w:right w:val="none" w:sz="0" w:space="0" w:color="auto"/>
                              </w:divBdr>
                              <w:divsChild>
                                <w:div w:id="918516889">
                                  <w:marLeft w:val="0"/>
                                  <w:marRight w:val="0"/>
                                  <w:marTop w:val="0"/>
                                  <w:marBottom w:val="0"/>
                                  <w:divBdr>
                                    <w:top w:val="none" w:sz="0" w:space="0" w:color="auto"/>
                                    <w:left w:val="none" w:sz="0" w:space="0" w:color="auto"/>
                                    <w:bottom w:val="none" w:sz="0" w:space="0" w:color="auto"/>
                                    <w:right w:val="none" w:sz="0" w:space="0" w:color="auto"/>
                                  </w:divBdr>
                                </w:div>
                                <w:div w:id="1151866674">
                                  <w:marLeft w:val="0"/>
                                  <w:marRight w:val="0"/>
                                  <w:marTop w:val="0"/>
                                  <w:marBottom w:val="0"/>
                                  <w:divBdr>
                                    <w:top w:val="none" w:sz="0" w:space="0" w:color="auto"/>
                                    <w:left w:val="none" w:sz="0" w:space="0" w:color="auto"/>
                                    <w:bottom w:val="none" w:sz="0" w:space="0" w:color="auto"/>
                                    <w:right w:val="none" w:sz="0" w:space="0" w:color="auto"/>
                                  </w:divBdr>
                                </w:div>
                                <w:div w:id="1307779306">
                                  <w:marLeft w:val="0"/>
                                  <w:marRight w:val="0"/>
                                  <w:marTop w:val="0"/>
                                  <w:marBottom w:val="0"/>
                                  <w:divBdr>
                                    <w:top w:val="none" w:sz="0" w:space="0" w:color="auto"/>
                                    <w:left w:val="none" w:sz="0" w:space="0" w:color="auto"/>
                                    <w:bottom w:val="none" w:sz="0" w:space="0" w:color="auto"/>
                                    <w:right w:val="none" w:sz="0" w:space="0" w:color="auto"/>
                                  </w:divBdr>
                                </w:div>
                                <w:div w:id="1642222847">
                                  <w:marLeft w:val="0"/>
                                  <w:marRight w:val="0"/>
                                  <w:marTop w:val="0"/>
                                  <w:marBottom w:val="0"/>
                                  <w:divBdr>
                                    <w:top w:val="none" w:sz="0" w:space="0" w:color="auto"/>
                                    <w:left w:val="none" w:sz="0" w:space="0" w:color="auto"/>
                                    <w:bottom w:val="none" w:sz="0" w:space="0" w:color="auto"/>
                                    <w:right w:val="none" w:sz="0" w:space="0" w:color="auto"/>
                                  </w:divBdr>
                                </w:div>
                                <w:div w:id="1724676566">
                                  <w:marLeft w:val="0"/>
                                  <w:marRight w:val="0"/>
                                  <w:marTop w:val="0"/>
                                  <w:marBottom w:val="0"/>
                                  <w:divBdr>
                                    <w:top w:val="none" w:sz="0" w:space="0" w:color="auto"/>
                                    <w:left w:val="none" w:sz="0" w:space="0" w:color="auto"/>
                                    <w:bottom w:val="none" w:sz="0" w:space="0" w:color="auto"/>
                                    <w:right w:val="none" w:sz="0" w:space="0" w:color="auto"/>
                                  </w:divBdr>
                                </w:div>
                                <w:div w:id="1757094036">
                                  <w:marLeft w:val="0"/>
                                  <w:marRight w:val="0"/>
                                  <w:marTop w:val="0"/>
                                  <w:marBottom w:val="0"/>
                                  <w:divBdr>
                                    <w:top w:val="none" w:sz="0" w:space="0" w:color="auto"/>
                                    <w:left w:val="none" w:sz="0" w:space="0" w:color="auto"/>
                                    <w:bottom w:val="none" w:sz="0" w:space="0" w:color="auto"/>
                                    <w:right w:val="none" w:sz="0" w:space="0" w:color="auto"/>
                                  </w:divBdr>
                                </w:div>
                                <w:div w:id="1783376196">
                                  <w:marLeft w:val="0"/>
                                  <w:marRight w:val="0"/>
                                  <w:marTop w:val="0"/>
                                  <w:marBottom w:val="0"/>
                                  <w:divBdr>
                                    <w:top w:val="none" w:sz="0" w:space="0" w:color="auto"/>
                                    <w:left w:val="none" w:sz="0" w:space="0" w:color="auto"/>
                                    <w:bottom w:val="none" w:sz="0" w:space="0" w:color="auto"/>
                                    <w:right w:val="none" w:sz="0" w:space="0" w:color="auto"/>
                                  </w:divBdr>
                                  <w:divsChild>
                                    <w:div w:id="392700516">
                                      <w:marLeft w:val="0"/>
                                      <w:marRight w:val="0"/>
                                      <w:marTop w:val="0"/>
                                      <w:marBottom w:val="0"/>
                                      <w:divBdr>
                                        <w:top w:val="none" w:sz="0" w:space="0" w:color="auto"/>
                                        <w:left w:val="none" w:sz="0" w:space="0" w:color="auto"/>
                                        <w:bottom w:val="none" w:sz="0" w:space="0" w:color="auto"/>
                                        <w:right w:val="none" w:sz="0" w:space="0" w:color="auto"/>
                                      </w:divBdr>
                                    </w:div>
                                    <w:div w:id="774521249">
                                      <w:marLeft w:val="0"/>
                                      <w:marRight w:val="0"/>
                                      <w:marTop w:val="0"/>
                                      <w:marBottom w:val="0"/>
                                      <w:divBdr>
                                        <w:top w:val="none" w:sz="0" w:space="0" w:color="auto"/>
                                        <w:left w:val="none" w:sz="0" w:space="0" w:color="auto"/>
                                        <w:bottom w:val="none" w:sz="0" w:space="0" w:color="auto"/>
                                        <w:right w:val="none" w:sz="0" w:space="0" w:color="auto"/>
                                      </w:divBdr>
                                    </w:div>
                                    <w:div w:id="802191156">
                                      <w:marLeft w:val="0"/>
                                      <w:marRight w:val="0"/>
                                      <w:marTop w:val="0"/>
                                      <w:marBottom w:val="0"/>
                                      <w:divBdr>
                                        <w:top w:val="none" w:sz="0" w:space="0" w:color="auto"/>
                                        <w:left w:val="none" w:sz="0" w:space="0" w:color="auto"/>
                                        <w:bottom w:val="none" w:sz="0" w:space="0" w:color="auto"/>
                                        <w:right w:val="none" w:sz="0" w:space="0" w:color="auto"/>
                                      </w:divBdr>
                                    </w:div>
                                    <w:div w:id="961612431">
                                      <w:marLeft w:val="0"/>
                                      <w:marRight w:val="0"/>
                                      <w:marTop w:val="0"/>
                                      <w:marBottom w:val="0"/>
                                      <w:divBdr>
                                        <w:top w:val="none" w:sz="0" w:space="0" w:color="auto"/>
                                        <w:left w:val="none" w:sz="0" w:space="0" w:color="auto"/>
                                        <w:bottom w:val="none" w:sz="0" w:space="0" w:color="auto"/>
                                        <w:right w:val="none" w:sz="0" w:space="0" w:color="auto"/>
                                      </w:divBdr>
                                    </w:div>
                                    <w:div w:id="1087263174">
                                      <w:marLeft w:val="0"/>
                                      <w:marRight w:val="0"/>
                                      <w:marTop w:val="0"/>
                                      <w:marBottom w:val="0"/>
                                      <w:divBdr>
                                        <w:top w:val="none" w:sz="0" w:space="0" w:color="auto"/>
                                        <w:left w:val="none" w:sz="0" w:space="0" w:color="auto"/>
                                        <w:bottom w:val="none" w:sz="0" w:space="0" w:color="auto"/>
                                        <w:right w:val="none" w:sz="0" w:space="0" w:color="auto"/>
                                      </w:divBdr>
                                    </w:div>
                                    <w:div w:id="1185436979">
                                      <w:marLeft w:val="0"/>
                                      <w:marRight w:val="0"/>
                                      <w:marTop w:val="0"/>
                                      <w:marBottom w:val="0"/>
                                      <w:divBdr>
                                        <w:top w:val="none" w:sz="0" w:space="0" w:color="auto"/>
                                        <w:left w:val="none" w:sz="0" w:space="0" w:color="auto"/>
                                        <w:bottom w:val="none" w:sz="0" w:space="0" w:color="auto"/>
                                        <w:right w:val="none" w:sz="0" w:space="0" w:color="auto"/>
                                      </w:divBdr>
                                    </w:div>
                                    <w:div w:id="1354839552">
                                      <w:marLeft w:val="0"/>
                                      <w:marRight w:val="0"/>
                                      <w:marTop w:val="0"/>
                                      <w:marBottom w:val="0"/>
                                      <w:divBdr>
                                        <w:top w:val="none" w:sz="0" w:space="0" w:color="auto"/>
                                        <w:left w:val="none" w:sz="0" w:space="0" w:color="auto"/>
                                        <w:bottom w:val="none" w:sz="0" w:space="0" w:color="auto"/>
                                        <w:right w:val="none" w:sz="0" w:space="0" w:color="auto"/>
                                      </w:divBdr>
                                    </w:div>
                                  </w:divsChild>
                                </w:div>
                                <w:div w:id="1834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576">
                          <w:marLeft w:val="0"/>
                          <w:marRight w:val="0"/>
                          <w:marTop w:val="0"/>
                          <w:marBottom w:val="0"/>
                          <w:divBdr>
                            <w:top w:val="none" w:sz="0" w:space="0" w:color="auto"/>
                            <w:left w:val="none" w:sz="0" w:space="0" w:color="auto"/>
                            <w:bottom w:val="none" w:sz="0" w:space="0" w:color="auto"/>
                            <w:right w:val="none" w:sz="0" w:space="0" w:color="auto"/>
                          </w:divBdr>
                        </w:div>
                        <w:div w:id="1348172768">
                          <w:marLeft w:val="0"/>
                          <w:marRight w:val="0"/>
                          <w:marTop w:val="0"/>
                          <w:marBottom w:val="0"/>
                          <w:divBdr>
                            <w:top w:val="none" w:sz="0" w:space="0" w:color="auto"/>
                            <w:left w:val="none" w:sz="0" w:space="0" w:color="auto"/>
                            <w:bottom w:val="none" w:sz="0" w:space="0" w:color="auto"/>
                            <w:right w:val="none" w:sz="0" w:space="0" w:color="auto"/>
                          </w:divBdr>
                        </w:div>
                        <w:div w:id="1581133039">
                          <w:marLeft w:val="0"/>
                          <w:marRight w:val="0"/>
                          <w:marTop w:val="0"/>
                          <w:marBottom w:val="0"/>
                          <w:divBdr>
                            <w:top w:val="none" w:sz="0" w:space="0" w:color="auto"/>
                            <w:left w:val="none" w:sz="0" w:space="0" w:color="auto"/>
                            <w:bottom w:val="none" w:sz="0" w:space="0" w:color="auto"/>
                            <w:right w:val="none" w:sz="0" w:space="0" w:color="auto"/>
                          </w:divBdr>
                        </w:div>
                        <w:div w:id="1915553949">
                          <w:marLeft w:val="0"/>
                          <w:marRight w:val="0"/>
                          <w:marTop w:val="0"/>
                          <w:marBottom w:val="0"/>
                          <w:divBdr>
                            <w:top w:val="none" w:sz="0" w:space="0" w:color="auto"/>
                            <w:left w:val="none" w:sz="0" w:space="0" w:color="auto"/>
                            <w:bottom w:val="none" w:sz="0" w:space="0" w:color="auto"/>
                            <w:right w:val="none" w:sz="0" w:space="0" w:color="auto"/>
                          </w:divBdr>
                        </w:div>
                        <w:div w:id="2023778347">
                          <w:marLeft w:val="0"/>
                          <w:marRight w:val="0"/>
                          <w:marTop w:val="0"/>
                          <w:marBottom w:val="0"/>
                          <w:divBdr>
                            <w:top w:val="none" w:sz="0" w:space="0" w:color="auto"/>
                            <w:left w:val="none" w:sz="0" w:space="0" w:color="auto"/>
                            <w:bottom w:val="none" w:sz="0" w:space="0" w:color="auto"/>
                            <w:right w:val="none" w:sz="0" w:space="0" w:color="auto"/>
                          </w:divBdr>
                        </w:div>
                      </w:divsChild>
                    </w:div>
                    <w:div w:id="1345084449">
                      <w:marLeft w:val="0"/>
                      <w:marRight w:val="0"/>
                      <w:marTop w:val="0"/>
                      <w:marBottom w:val="0"/>
                      <w:divBdr>
                        <w:top w:val="none" w:sz="0" w:space="0" w:color="auto"/>
                        <w:left w:val="none" w:sz="0" w:space="0" w:color="auto"/>
                        <w:bottom w:val="none" w:sz="0" w:space="0" w:color="auto"/>
                        <w:right w:val="none" w:sz="0" w:space="0" w:color="auto"/>
                      </w:divBdr>
                    </w:div>
                    <w:div w:id="1577785560">
                      <w:marLeft w:val="0"/>
                      <w:marRight w:val="0"/>
                      <w:marTop w:val="0"/>
                      <w:marBottom w:val="0"/>
                      <w:divBdr>
                        <w:top w:val="none" w:sz="0" w:space="0" w:color="auto"/>
                        <w:left w:val="none" w:sz="0" w:space="0" w:color="auto"/>
                        <w:bottom w:val="none" w:sz="0" w:space="0" w:color="auto"/>
                        <w:right w:val="none" w:sz="0" w:space="0" w:color="auto"/>
                      </w:divBdr>
                    </w:div>
                    <w:div w:id="1730693567">
                      <w:marLeft w:val="0"/>
                      <w:marRight w:val="0"/>
                      <w:marTop w:val="0"/>
                      <w:marBottom w:val="0"/>
                      <w:divBdr>
                        <w:top w:val="none" w:sz="0" w:space="0" w:color="auto"/>
                        <w:left w:val="none" w:sz="0" w:space="0" w:color="auto"/>
                        <w:bottom w:val="none" w:sz="0" w:space="0" w:color="auto"/>
                        <w:right w:val="none" w:sz="0" w:space="0" w:color="auto"/>
                      </w:divBdr>
                    </w:div>
                    <w:div w:id="1732146364">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1905676608">
                      <w:marLeft w:val="0"/>
                      <w:marRight w:val="0"/>
                      <w:marTop w:val="0"/>
                      <w:marBottom w:val="0"/>
                      <w:divBdr>
                        <w:top w:val="none" w:sz="0" w:space="0" w:color="auto"/>
                        <w:left w:val="none" w:sz="0" w:space="0" w:color="auto"/>
                        <w:bottom w:val="none" w:sz="0" w:space="0" w:color="auto"/>
                        <w:right w:val="none" w:sz="0" w:space="0" w:color="auto"/>
                      </w:divBdr>
                    </w:div>
                    <w:div w:id="1932472716">
                      <w:marLeft w:val="0"/>
                      <w:marRight w:val="0"/>
                      <w:marTop w:val="0"/>
                      <w:marBottom w:val="0"/>
                      <w:divBdr>
                        <w:top w:val="none" w:sz="0" w:space="0" w:color="auto"/>
                        <w:left w:val="none" w:sz="0" w:space="0" w:color="auto"/>
                        <w:bottom w:val="none" w:sz="0" w:space="0" w:color="auto"/>
                        <w:right w:val="none" w:sz="0" w:space="0" w:color="auto"/>
                      </w:divBdr>
                    </w:div>
                    <w:div w:id="1955624629">
                      <w:marLeft w:val="0"/>
                      <w:marRight w:val="0"/>
                      <w:marTop w:val="0"/>
                      <w:marBottom w:val="0"/>
                      <w:divBdr>
                        <w:top w:val="none" w:sz="0" w:space="0" w:color="auto"/>
                        <w:left w:val="none" w:sz="0" w:space="0" w:color="auto"/>
                        <w:bottom w:val="none" w:sz="0" w:space="0" w:color="auto"/>
                        <w:right w:val="none" w:sz="0" w:space="0" w:color="auto"/>
                      </w:divBdr>
                    </w:div>
                    <w:div w:id="1985809630">
                      <w:marLeft w:val="0"/>
                      <w:marRight w:val="0"/>
                      <w:marTop w:val="0"/>
                      <w:marBottom w:val="0"/>
                      <w:divBdr>
                        <w:top w:val="none" w:sz="0" w:space="0" w:color="auto"/>
                        <w:left w:val="none" w:sz="0" w:space="0" w:color="auto"/>
                        <w:bottom w:val="none" w:sz="0" w:space="0" w:color="auto"/>
                        <w:right w:val="none" w:sz="0" w:space="0" w:color="auto"/>
                      </w:divBdr>
                    </w:div>
                    <w:div w:id="2033872729">
                      <w:marLeft w:val="0"/>
                      <w:marRight w:val="0"/>
                      <w:marTop w:val="0"/>
                      <w:marBottom w:val="0"/>
                      <w:divBdr>
                        <w:top w:val="none" w:sz="0" w:space="0" w:color="auto"/>
                        <w:left w:val="none" w:sz="0" w:space="0" w:color="auto"/>
                        <w:bottom w:val="none" w:sz="0" w:space="0" w:color="auto"/>
                        <w:right w:val="none" w:sz="0" w:space="0" w:color="auto"/>
                      </w:divBdr>
                    </w:div>
                    <w:div w:id="2057699689">
                      <w:marLeft w:val="0"/>
                      <w:marRight w:val="0"/>
                      <w:marTop w:val="0"/>
                      <w:marBottom w:val="0"/>
                      <w:divBdr>
                        <w:top w:val="none" w:sz="0" w:space="0" w:color="auto"/>
                        <w:left w:val="none" w:sz="0" w:space="0" w:color="auto"/>
                        <w:bottom w:val="none" w:sz="0" w:space="0" w:color="auto"/>
                        <w:right w:val="none" w:sz="0" w:space="0" w:color="auto"/>
                      </w:divBdr>
                      <w:divsChild>
                        <w:div w:id="112795081">
                          <w:marLeft w:val="0"/>
                          <w:marRight w:val="0"/>
                          <w:marTop w:val="0"/>
                          <w:marBottom w:val="0"/>
                          <w:divBdr>
                            <w:top w:val="none" w:sz="0" w:space="0" w:color="auto"/>
                            <w:left w:val="none" w:sz="0" w:space="0" w:color="auto"/>
                            <w:bottom w:val="none" w:sz="0" w:space="0" w:color="auto"/>
                            <w:right w:val="none" w:sz="0" w:space="0" w:color="auto"/>
                          </w:divBdr>
                        </w:div>
                        <w:div w:id="165290530">
                          <w:marLeft w:val="0"/>
                          <w:marRight w:val="0"/>
                          <w:marTop w:val="0"/>
                          <w:marBottom w:val="0"/>
                          <w:divBdr>
                            <w:top w:val="none" w:sz="0" w:space="0" w:color="auto"/>
                            <w:left w:val="none" w:sz="0" w:space="0" w:color="auto"/>
                            <w:bottom w:val="none" w:sz="0" w:space="0" w:color="auto"/>
                            <w:right w:val="none" w:sz="0" w:space="0" w:color="auto"/>
                          </w:divBdr>
                        </w:div>
                        <w:div w:id="280654259">
                          <w:marLeft w:val="0"/>
                          <w:marRight w:val="0"/>
                          <w:marTop w:val="0"/>
                          <w:marBottom w:val="0"/>
                          <w:divBdr>
                            <w:top w:val="none" w:sz="0" w:space="0" w:color="auto"/>
                            <w:left w:val="none" w:sz="0" w:space="0" w:color="auto"/>
                            <w:bottom w:val="none" w:sz="0" w:space="0" w:color="auto"/>
                            <w:right w:val="none" w:sz="0" w:space="0" w:color="auto"/>
                          </w:divBdr>
                        </w:div>
                        <w:div w:id="366561926">
                          <w:marLeft w:val="0"/>
                          <w:marRight w:val="0"/>
                          <w:marTop w:val="0"/>
                          <w:marBottom w:val="0"/>
                          <w:divBdr>
                            <w:top w:val="none" w:sz="0" w:space="0" w:color="auto"/>
                            <w:left w:val="none" w:sz="0" w:space="0" w:color="auto"/>
                            <w:bottom w:val="none" w:sz="0" w:space="0" w:color="auto"/>
                            <w:right w:val="none" w:sz="0" w:space="0" w:color="auto"/>
                          </w:divBdr>
                        </w:div>
                        <w:div w:id="418256623">
                          <w:marLeft w:val="0"/>
                          <w:marRight w:val="0"/>
                          <w:marTop w:val="0"/>
                          <w:marBottom w:val="0"/>
                          <w:divBdr>
                            <w:top w:val="none" w:sz="0" w:space="0" w:color="auto"/>
                            <w:left w:val="none" w:sz="0" w:space="0" w:color="auto"/>
                            <w:bottom w:val="none" w:sz="0" w:space="0" w:color="auto"/>
                            <w:right w:val="none" w:sz="0" w:space="0" w:color="auto"/>
                          </w:divBdr>
                        </w:div>
                        <w:div w:id="867523900">
                          <w:marLeft w:val="0"/>
                          <w:marRight w:val="0"/>
                          <w:marTop w:val="0"/>
                          <w:marBottom w:val="0"/>
                          <w:divBdr>
                            <w:top w:val="none" w:sz="0" w:space="0" w:color="auto"/>
                            <w:left w:val="none" w:sz="0" w:space="0" w:color="auto"/>
                            <w:bottom w:val="none" w:sz="0" w:space="0" w:color="auto"/>
                            <w:right w:val="none" w:sz="0" w:space="0" w:color="auto"/>
                          </w:divBdr>
                        </w:div>
                        <w:div w:id="1130778596">
                          <w:marLeft w:val="0"/>
                          <w:marRight w:val="0"/>
                          <w:marTop w:val="0"/>
                          <w:marBottom w:val="0"/>
                          <w:divBdr>
                            <w:top w:val="none" w:sz="0" w:space="0" w:color="auto"/>
                            <w:left w:val="none" w:sz="0" w:space="0" w:color="auto"/>
                            <w:bottom w:val="none" w:sz="0" w:space="0" w:color="auto"/>
                            <w:right w:val="none" w:sz="0" w:space="0" w:color="auto"/>
                          </w:divBdr>
                        </w:div>
                        <w:div w:id="1237787952">
                          <w:marLeft w:val="0"/>
                          <w:marRight w:val="0"/>
                          <w:marTop w:val="0"/>
                          <w:marBottom w:val="0"/>
                          <w:divBdr>
                            <w:top w:val="none" w:sz="0" w:space="0" w:color="auto"/>
                            <w:left w:val="none" w:sz="0" w:space="0" w:color="auto"/>
                            <w:bottom w:val="none" w:sz="0" w:space="0" w:color="auto"/>
                            <w:right w:val="none" w:sz="0" w:space="0" w:color="auto"/>
                          </w:divBdr>
                        </w:div>
                        <w:div w:id="1289437268">
                          <w:marLeft w:val="0"/>
                          <w:marRight w:val="0"/>
                          <w:marTop w:val="0"/>
                          <w:marBottom w:val="0"/>
                          <w:divBdr>
                            <w:top w:val="none" w:sz="0" w:space="0" w:color="auto"/>
                            <w:left w:val="none" w:sz="0" w:space="0" w:color="auto"/>
                            <w:bottom w:val="none" w:sz="0" w:space="0" w:color="auto"/>
                            <w:right w:val="none" w:sz="0" w:space="0" w:color="auto"/>
                          </w:divBdr>
                          <w:divsChild>
                            <w:div w:id="181481147">
                              <w:marLeft w:val="0"/>
                              <w:marRight w:val="0"/>
                              <w:marTop w:val="0"/>
                              <w:marBottom w:val="0"/>
                              <w:divBdr>
                                <w:top w:val="none" w:sz="0" w:space="0" w:color="auto"/>
                                <w:left w:val="none" w:sz="0" w:space="0" w:color="auto"/>
                                <w:bottom w:val="none" w:sz="0" w:space="0" w:color="auto"/>
                                <w:right w:val="none" w:sz="0" w:space="0" w:color="auto"/>
                              </w:divBdr>
                              <w:divsChild>
                                <w:div w:id="1177646856">
                                  <w:marLeft w:val="0"/>
                                  <w:marRight w:val="0"/>
                                  <w:marTop w:val="0"/>
                                  <w:marBottom w:val="0"/>
                                  <w:divBdr>
                                    <w:top w:val="none" w:sz="0" w:space="0" w:color="auto"/>
                                    <w:left w:val="none" w:sz="0" w:space="0" w:color="auto"/>
                                    <w:bottom w:val="none" w:sz="0" w:space="0" w:color="auto"/>
                                    <w:right w:val="none" w:sz="0" w:space="0" w:color="auto"/>
                                  </w:divBdr>
                                </w:div>
                              </w:divsChild>
                            </w:div>
                            <w:div w:id="270865920">
                              <w:marLeft w:val="0"/>
                              <w:marRight w:val="0"/>
                              <w:marTop w:val="0"/>
                              <w:marBottom w:val="0"/>
                              <w:divBdr>
                                <w:top w:val="none" w:sz="0" w:space="0" w:color="auto"/>
                                <w:left w:val="none" w:sz="0" w:space="0" w:color="auto"/>
                                <w:bottom w:val="none" w:sz="0" w:space="0" w:color="auto"/>
                                <w:right w:val="none" w:sz="0" w:space="0" w:color="auto"/>
                              </w:divBdr>
                            </w:div>
                            <w:div w:id="427433320">
                              <w:marLeft w:val="0"/>
                              <w:marRight w:val="0"/>
                              <w:marTop w:val="0"/>
                              <w:marBottom w:val="0"/>
                              <w:divBdr>
                                <w:top w:val="none" w:sz="0" w:space="0" w:color="auto"/>
                                <w:left w:val="none" w:sz="0" w:space="0" w:color="auto"/>
                                <w:bottom w:val="none" w:sz="0" w:space="0" w:color="auto"/>
                                <w:right w:val="none" w:sz="0" w:space="0" w:color="auto"/>
                              </w:divBdr>
                            </w:div>
                            <w:div w:id="769547944">
                              <w:marLeft w:val="0"/>
                              <w:marRight w:val="0"/>
                              <w:marTop w:val="0"/>
                              <w:marBottom w:val="0"/>
                              <w:divBdr>
                                <w:top w:val="none" w:sz="0" w:space="0" w:color="auto"/>
                                <w:left w:val="none" w:sz="0" w:space="0" w:color="auto"/>
                                <w:bottom w:val="none" w:sz="0" w:space="0" w:color="auto"/>
                                <w:right w:val="none" w:sz="0" w:space="0" w:color="auto"/>
                              </w:divBdr>
                            </w:div>
                            <w:div w:id="835651937">
                              <w:marLeft w:val="0"/>
                              <w:marRight w:val="0"/>
                              <w:marTop w:val="0"/>
                              <w:marBottom w:val="0"/>
                              <w:divBdr>
                                <w:top w:val="none" w:sz="0" w:space="0" w:color="auto"/>
                                <w:left w:val="none" w:sz="0" w:space="0" w:color="auto"/>
                                <w:bottom w:val="none" w:sz="0" w:space="0" w:color="auto"/>
                                <w:right w:val="none" w:sz="0" w:space="0" w:color="auto"/>
                              </w:divBdr>
                            </w:div>
                            <w:div w:id="1510678162">
                              <w:marLeft w:val="0"/>
                              <w:marRight w:val="0"/>
                              <w:marTop w:val="0"/>
                              <w:marBottom w:val="0"/>
                              <w:divBdr>
                                <w:top w:val="none" w:sz="0" w:space="0" w:color="auto"/>
                                <w:left w:val="none" w:sz="0" w:space="0" w:color="auto"/>
                                <w:bottom w:val="none" w:sz="0" w:space="0" w:color="auto"/>
                                <w:right w:val="none" w:sz="0" w:space="0" w:color="auto"/>
                              </w:divBdr>
                            </w:div>
                            <w:div w:id="1545362745">
                              <w:marLeft w:val="0"/>
                              <w:marRight w:val="0"/>
                              <w:marTop w:val="0"/>
                              <w:marBottom w:val="0"/>
                              <w:divBdr>
                                <w:top w:val="none" w:sz="0" w:space="0" w:color="auto"/>
                                <w:left w:val="none" w:sz="0" w:space="0" w:color="auto"/>
                                <w:bottom w:val="none" w:sz="0" w:space="0" w:color="auto"/>
                                <w:right w:val="none" w:sz="0" w:space="0" w:color="auto"/>
                              </w:divBdr>
                            </w:div>
                            <w:div w:id="1559702757">
                              <w:marLeft w:val="0"/>
                              <w:marRight w:val="0"/>
                              <w:marTop w:val="0"/>
                              <w:marBottom w:val="0"/>
                              <w:divBdr>
                                <w:top w:val="none" w:sz="0" w:space="0" w:color="auto"/>
                                <w:left w:val="none" w:sz="0" w:space="0" w:color="auto"/>
                                <w:bottom w:val="none" w:sz="0" w:space="0" w:color="auto"/>
                                <w:right w:val="none" w:sz="0" w:space="0" w:color="auto"/>
                              </w:divBdr>
                              <w:divsChild>
                                <w:div w:id="124811171">
                                  <w:marLeft w:val="0"/>
                                  <w:marRight w:val="0"/>
                                  <w:marTop w:val="0"/>
                                  <w:marBottom w:val="0"/>
                                  <w:divBdr>
                                    <w:top w:val="none" w:sz="0" w:space="0" w:color="auto"/>
                                    <w:left w:val="none" w:sz="0" w:space="0" w:color="auto"/>
                                    <w:bottom w:val="none" w:sz="0" w:space="0" w:color="auto"/>
                                    <w:right w:val="none" w:sz="0" w:space="0" w:color="auto"/>
                                  </w:divBdr>
                                </w:div>
                                <w:div w:id="135605637">
                                  <w:marLeft w:val="0"/>
                                  <w:marRight w:val="0"/>
                                  <w:marTop w:val="0"/>
                                  <w:marBottom w:val="0"/>
                                  <w:divBdr>
                                    <w:top w:val="none" w:sz="0" w:space="0" w:color="auto"/>
                                    <w:left w:val="none" w:sz="0" w:space="0" w:color="auto"/>
                                    <w:bottom w:val="none" w:sz="0" w:space="0" w:color="auto"/>
                                    <w:right w:val="none" w:sz="0" w:space="0" w:color="auto"/>
                                  </w:divBdr>
                                </w:div>
                                <w:div w:id="327054141">
                                  <w:marLeft w:val="0"/>
                                  <w:marRight w:val="0"/>
                                  <w:marTop w:val="0"/>
                                  <w:marBottom w:val="0"/>
                                  <w:divBdr>
                                    <w:top w:val="none" w:sz="0" w:space="0" w:color="auto"/>
                                    <w:left w:val="none" w:sz="0" w:space="0" w:color="auto"/>
                                    <w:bottom w:val="none" w:sz="0" w:space="0" w:color="auto"/>
                                    <w:right w:val="none" w:sz="0" w:space="0" w:color="auto"/>
                                  </w:divBdr>
                                </w:div>
                                <w:div w:id="878318824">
                                  <w:marLeft w:val="0"/>
                                  <w:marRight w:val="0"/>
                                  <w:marTop w:val="0"/>
                                  <w:marBottom w:val="0"/>
                                  <w:divBdr>
                                    <w:top w:val="none" w:sz="0" w:space="0" w:color="auto"/>
                                    <w:left w:val="none" w:sz="0" w:space="0" w:color="auto"/>
                                    <w:bottom w:val="none" w:sz="0" w:space="0" w:color="auto"/>
                                    <w:right w:val="none" w:sz="0" w:space="0" w:color="auto"/>
                                  </w:divBdr>
                                </w:div>
                                <w:div w:id="1742747723">
                                  <w:marLeft w:val="0"/>
                                  <w:marRight w:val="0"/>
                                  <w:marTop w:val="0"/>
                                  <w:marBottom w:val="0"/>
                                  <w:divBdr>
                                    <w:top w:val="none" w:sz="0" w:space="0" w:color="auto"/>
                                    <w:left w:val="none" w:sz="0" w:space="0" w:color="auto"/>
                                    <w:bottom w:val="none" w:sz="0" w:space="0" w:color="auto"/>
                                    <w:right w:val="none" w:sz="0" w:space="0" w:color="auto"/>
                                  </w:divBdr>
                                </w:div>
                              </w:divsChild>
                            </w:div>
                            <w:div w:id="1715688825">
                              <w:marLeft w:val="0"/>
                              <w:marRight w:val="0"/>
                              <w:marTop w:val="0"/>
                              <w:marBottom w:val="0"/>
                              <w:divBdr>
                                <w:top w:val="none" w:sz="0" w:space="0" w:color="auto"/>
                                <w:left w:val="none" w:sz="0" w:space="0" w:color="auto"/>
                                <w:bottom w:val="none" w:sz="0" w:space="0" w:color="auto"/>
                                <w:right w:val="none" w:sz="0" w:space="0" w:color="auto"/>
                              </w:divBdr>
                            </w:div>
                            <w:div w:id="2010134633">
                              <w:marLeft w:val="0"/>
                              <w:marRight w:val="0"/>
                              <w:marTop w:val="0"/>
                              <w:marBottom w:val="0"/>
                              <w:divBdr>
                                <w:top w:val="none" w:sz="0" w:space="0" w:color="auto"/>
                                <w:left w:val="none" w:sz="0" w:space="0" w:color="auto"/>
                                <w:bottom w:val="none" w:sz="0" w:space="0" w:color="auto"/>
                                <w:right w:val="none" w:sz="0" w:space="0" w:color="auto"/>
                              </w:divBdr>
                            </w:div>
                            <w:div w:id="2019891731">
                              <w:marLeft w:val="0"/>
                              <w:marRight w:val="0"/>
                              <w:marTop w:val="0"/>
                              <w:marBottom w:val="0"/>
                              <w:divBdr>
                                <w:top w:val="none" w:sz="0" w:space="0" w:color="auto"/>
                                <w:left w:val="none" w:sz="0" w:space="0" w:color="auto"/>
                                <w:bottom w:val="none" w:sz="0" w:space="0" w:color="auto"/>
                                <w:right w:val="none" w:sz="0" w:space="0" w:color="auto"/>
                              </w:divBdr>
                            </w:div>
                          </w:divsChild>
                        </w:div>
                        <w:div w:id="1349915703">
                          <w:marLeft w:val="0"/>
                          <w:marRight w:val="0"/>
                          <w:marTop w:val="0"/>
                          <w:marBottom w:val="0"/>
                          <w:divBdr>
                            <w:top w:val="none" w:sz="0" w:space="0" w:color="auto"/>
                            <w:left w:val="none" w:sz="0" w:space="0" w:color="auto"/>
                            <w:bottom w:val="none" w:sz="0" w:space="0" w:color="auto"/>
                            <w:right w:val="none" w:sz="0" w:space="0" w:color="auto"/>
                          </w:divBdr>
                          <w:divsChild>
                            <w:div w:id="1317996500">
                              <w:marLeft w:val="0"/>
                              <w:marRight w:val="0"/>
                              <w:marTop w:val="0"/>
                              <w:marBottom w:val="0"/>
                              <w:divBdr>
                                <w:top w:val="none" w:sz="0" w:space="0" w:color="auto"/>
                                <w:left w:val="none" w:sz="0" w:space="0" w:color="auto"/>
                                <w:bottom w:val="none" w:sz="0" w:space="0" w:color="auto"/>
                                <w:right w:val="none" w:sz="0" w:space="0" w:color="auto"/>
                              </w:divBdr>
                            </w:div>
                            <w:div w:id="1336885465">
                              <w:marLeft w:val="0"/>
                              <w:marRight w:val="0"/>
                              <w:marTop w:val="0"/>
                              <w:marBottom w:val="0"/>
                              <w:divBdr>
                                <w:top w:val="none" w:sz="0" w:space="0" w:color="auto"/>
                                <w:left w:val="none" w:sz="0" w:space="0" w:color="auto"/>
                                <w:bottom w:val="none" w:sz="0" w:space="0" w:color="auto"/>
                                <w:right w:val="none" w:sz="0" w:space="0" w:color="auto"/>
                              </w:divBdr>
                            </w:div>
                            <w:div w:id="1377244635">
                              <w:marLeft w:val="0"/>
                              <w:marRight w:val="0"/>
                              <w:marTop w:val="0"/>
                              <w:marBottom w:val="0"/>
                              <w:divBdr>
                                <w:top w:val="none" w:sz="0" w:space="0" w:color="auto"/>
                                <w:left w:val="none" w:sz="0" w:space="0" w:color="auto"/>
                                <w:bottom w:val="none" w:sz="0" w:space="0" w:color="auto"/>
                                <w:right w:val="none" w:sz="0" w:space="0" w:color="auto"/>
                              </w:divBdr>
                            </w:div>
                            <w:div w:id="1567692036">
                              <w:marLeft w:val="0"/>
                              <w:marRight w:val="0"/>
                              <w:marTop w:val="0"/>
                              <w:marBottom w:val="0"/>
                              <w:divBdr>
                                <w:top w:val="none" w:sz="0" w:space="0" w:color="auto"/>
                                <w:left w:val="none" w:sz="0" w:space="0" w:color="auto"/>
                                <w:bottom w:val="none" w:sz="0" w:space="0" w:color="auto"/>
                                <w:right w:val="none" w:sz="0" w:space="0" w:color="auto"/>
                              </w:divBdr>
                            </w:div>
                            <w:div w:id="2001035797">
                              <w:marLeft w:val="0"/>
                              <w:marRight w:val="0"/>
                              <w:marTop w:val="0"/>
                              <w:marBottom w:val="0"/>
                              <w:divBdr>
                                <w:top w:val="none" w:sz="0" w:space="0" w:color="auto"/>
                                <w:left w:val="none" w:sz="0" w:space="0" w:color="auto"/>
                                <w:bottom w:val="none" w:sz="0" w:space="0" w:color="auto"/>
                                <w:right w:val="none" w:sz="0" w:space="0" w:color="auto"/>
                              </w:divBdr>
                            </w:div>
                          </w:divsChild>
                        </w:div>
                        <w:div w:id="1540778393">
                          <w:marLeft w:val="0"/>
                          <w:marRight w:val="0"/>
                          <w:marTop w:val="0"/>
                          <w:marBottom w:val="0"/>
                          <w:divBdr>
                            <w:top w:val="none" w:sz="0" w:space="0" w:color="auto"/>
                            <w:left w:val="none" w:sz="0" w:space="0" w:color="auto"/>
                            <w:bottom w:val="none" w:sz="0" w:space="0" w:color="auto"/>
                            <w:right w:val="none" w:sz="0" w:space="0" w:color="auto"/>
                          </w:divBdr>
                        </w:div>
                        <w:div w:id="1969318726">
                          <w:marLeft w:val="0"/>
                          <w:marRight w:val="0"/>
                          <w:marTop w:val="0"/>
                          <w:marBottom w:val="0"/>
                          <w:divBdr>
                            <w:top w:val="none" w:sz="0" w:space="0" w:color="auto"/>
                            <w:left w:val="none" w:sz="0" w:space="0" w:color="auto"/>
                            <w:bottom w:val="none" w:sz="0" w:space="0" w:color="auto"/>
                            <w:right w:val="none" w:sz="0" w:space="0" w:color="auto"/>
                          </w:divBdr>
                          <w:divsChild>
                            <w:div w:id="508060872">
                              <w:marLeft w:val="0"/>
                              <w:marRight w:val="0"/>
                              <w:marTop w:val="0"/>
                              <w:marBottom w:val="0"/>
                              <w:divBdr>
                                <w:top w:val="none" w:sz="0" w:space="0" w:color="auto"/>
                                <w:left w:val="none" w:sz="0" w:space="0" w:color="auto"/>
                                <w:bottom w:val="none" w:sz="0" w:space="0" w:color="auto"/>
                                <w:right w:val="none" w:sz="0" w:space="0" w:color="auto"/>
                              </w:divBdr>
                            </w:div>
                            <w:div w:id="1353993531">
                              <w:marLeft w:val="0"/>
                              <w:marRight w:val="0"/>
                              <w:marTop w:val="0"/>
                              <w:marBottom w:val="0"/>
                              <w:divBdr>
                                <w:top w:val="none" w:sz="0" w:space="0" w:color="auto"/>
                                <w:left w:val="none" w:sz="0" w:space="0" w:color="auto"/>
                                <w:bottom w:val="none" w:sz="0" w:space="0" w:color="auto"/>
                                <w:right w:val="none" w:sz="0" w:space="0" w:color="auto"/>
                              </w:divBdr>
                              <w:divsChild>
                                <w:div w:id="1958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990626">
      <w:bodyDiv w:val="1"/>
      <w:marLeft w:val="0"/>
      <w:marRight w:val="0"/>
      <w:marTop w:val="0"/>
      <w:marBottom w:val="0"/>
      <w:divBdr>
        <w:top w:val="none" w:sz="0" w:space="0" w:color="auto"/>
        <w:left w:val="none" w:sz="0" w:space="0" w:color="auto"/>
        <w:bottom w:val="none" w:sz="0" w:space="0" w:color="auto"/>
        <w:right w:val="none" w:sz="0" w:space="0" w:color="auto"/>
      </w:divBdr>
    </w:div>
    <w:div w:id="1260064341">
      <w:bodyDiv w:val="1"/>
      <w:marLeft w:val="0"/>
      <w:marRight w:val="0"/>
      <w:marTop w:val="0"/>
      <w:marBottom w:val="0"/>
      <w:divBdr>
        <w:top w:val="none" w:sz="0" w:space="0" w:color="auto"/>
        <w:left w:val="none" w:sz="0" w:space="0" w:color="auto"/>
        <w:bottom w:val="none" w:sz="0" w:space="0" w:color="auto"/>
        <w:right w:val="none" w:sz="0" w:space="0" w:color="auto"/>
      </w:divBdr>
      <w:divsChild>
        <w:div w:id="1229149572">
          <w:marLeft w:val="0"/>
          <w:marRight w:val="0"/>
          <w:marTop w:val="0"/>
          <w:marBottom w:val="0"/>
          <w:divBdr>
            <w:top w:val="none" w:sz="0" w:space="0" w:color="auto"/>
            <w:left w:val="none" w:sz="0" w:space="0" w:color="auto"/>
            <w:bottom w:val="none" w:sz="0" w:space="0" w:color="auto"/>
            <w:right w:val="none" w:sz="0" w:space="0" w:color="auto"/>
          </w:divBdr>
          <w:divsChild>
            <w:div w:id="108745382">
              <w:marLeft w:val="0"/>
              <w:marRight w:val="0"/>
              <w:marTop w:val="0"/>
              <w:marBottom w:val="0"/>
              <w:divBdr>
                <w:top w:val="none" w:sz="0" w:space="0" w:color="auto"/>
                <w:left w:val="none" w:sz="0" w:space="0" w:color="auto"/>
                <w:bottom w:val="none" w:sz="0" w:space="0" w:color="auto"/>
                <w:right w:val="none" w:sz="0" w:space="0" w:color="auto"/>
              </w:divBdr>
              <w:divsChild>
                <w:div w:id="1367802090">
                  <w:marLeft w:val="0"/>
                  <w:marRight w:val="0"/>
                  <w:marTop w:val="0"/>
                  <w:marBottom w:val="0"/>
                  <w:divBdr>
                    <w:top w:val="none" w:sz="0" w:space="0" w:color="auto"/>
                    <w:left w:val="none" w:sz="0" w:space="0" w:color="auto"/>
                    <w:bottom w:val="none" w:sz="0" w:space="0" w:color="auto"/>
                    <w:right w:val="none" w:sz="0" w:space="0" w:color="auto"/>
                  </w:divBdr>
                  <w:divsChild>
                    <w:div w:id="352726738">
                      <w:marLeft w:val="0"/>
                      <w:marRight w:val="0"/>
                      <w:marTop w:val="0"/>
                      <w:marBottom w:val="0"/>
                      <w:divBdr>
                        <w:top w:val="none" w:sz="0" w:space="0" w:color="auto"/>
                        <w:left w:val="none" w:sz="0" w:space="0" w:color="auto"/>
                        <w:bottom w:val="none" w:sz="0" w:space="0" w:color="auto"/>
                        <w:right w:val="none" w:sz="0" w:space="0" w:color="auto"/>
                      </w:divBdr>
                      <w:divsChild>
                        <w:div w:id="884296651">
                          <w:marLeft w:val="0"/>
                          <w:marRight w:val="0"/>
                          <w:marTop w:val="0"/>
                          <w:marBottom w:val="0"/>
                          <w:divBdr>
                            <w:top w:val="none" w:sz="0" w:space="0" w:color="auto"/>
                            <w:left w:val="none" w:sz="0" w:space="0" w:color="auto"/>
                            <w:bottom w:val="none" w:sz="0" w:space="0" w:color="auto"/>
                            <w:right w:val="none" w:sz="0" w:space="0" w:color="auto"/>
                          </w:divBdr>
                        </w:div>
                        <w:div w:id="1266186720">
                          <w:marLeft w:val="0"/>
                          <w:marRight w:val="0"/>
                          <w:marTop w:val="0"/>
                          <w:marBottom w:val="0"/>
                          <w:divBdr>
                            <w:top w:val="none" w:sz="0" w:space="0" w:color="auto"/>
                            <w:left w:val="none" w:sz="0" w:space="0" w:color="auto"/>
                            <w:bottom w:val="none" w:sz="0" w:space="0" w:color="auto"/>
                            <w:right w:val="none" w:sz="0" w:space="0" w:color="auto"/>
                          </w:divBdr>
                        </w:div>
                        <w:div w:id="1426538558">
                          <w:marLeft w:val="0"/>
                          <w:marRight w:val="0"/>
                          <w:marTop w:val="0"/>
                          <w:marBottom w:val="0"/>
                          <w:divBdr>
                            <w:top w:val="none" w:sz="0" w:space="0" w:color="auto"/>
                            <w:left w:val="none" w:sz="0" w:space="0" w:color="auto"/>
                            <w:bottom w:val="none" w:sz="0" w:space="0" w:color="auto"/>
                            <w:right w:val="none" w:sz="0" w:space="0" w:color="auto"/>
                          </w:divBdr>
                          <w:divsChild>
                            <w:div w:id="71203140">
                              <w:marLeft w:val="0"/>
                              <w:marRight w:val="0"/>
                              <w:marTop w:val="0"/>
                              <w:marBottom w:val="0"/>
                              <w:divBdr>
                                <w:top w:val="none" w:sz="0" w:space="0" w:color="auto"/>
                                <w:left w:val="none" w:sz="0" w:space="0" w:color="auto"/>
                                <w:bottom w:val="none" w:sz="0" w:space="0" w:color="auto"/>
                                <w:right w:val="none" w:sz="0" w:space="0" w:color="auto"/>
                              </w:divBdr>
                            </w:div>
                            <w:div w:id="148177087">
                              <w:marLeft w:val="0"/>
                              <w:marRight w:val="0"/>
                              <w:marTop w:val="0"/>
                              <w:marBottom w:val="0"/>
                              <w:divBdr>
                                <w:top w:val="none" w:sz="0" w:space="0" w:color="auto"/>
                                <w:left w:val="none" w:sz="0" w:space="0" w:color="auto"/>
                                <w:bottom w:val="none" w:sz="0" w:space="0" w:color="auto"/>
                                <w:right w:val="none" w:sz="0" w:space="0" w:color="auto"/>
                              </w:divBdr>
                            </w:div>
                            <w:div w:id="429665886">
                              <w:marLeft w:val="0"/>
                              <w:marRight w:val="0"/>
                              <w:marTop w:val="0"/>
                              <w:marBottom w:val="0"/>
                              <w:divBdr>
                                <w:top w:val="none" w:sz="0" w:space="0" w:color="auto"/>
                                <w:left w:val="none" w:sz="0" w:space="0" w:color="auto"/>
                                <w:bottom w:val="none" w:sz="0" w:space="0" w:color="auto"/>
                                <w:right w:val="none" w:sz="0" w:space="0" w:color="auto"/>
                              </w:divBdr>
                            </w:div>
                            <w:div w:id="442499714">
                              <w:marLeft w:val="0"/>
                              <w:marRight w:val="0"/>
                              <w:marTop w:val="0"/>
                              <w:marBottom w:val="0"/>
                              <w:divBdr>
                                <w:top w:val="none" w:sz="0" w:space="0" w:color="auto"/>
                                <w:left w:val="none" w:sz="0" w:space="0" w:color="auto"/>
                                <w:bottom w:val="none" w:sz="0" w:space="0" w:color="auto"/>
                                <w:right w:val="none" w:sz="0" w:space="0" w:color="auto"/>
                              </w:divBdr>
                            </w:div>
                            <w:div w:id="502203308">
                              <w:marLeft w:val="0"/>
                              <w:marRight w:val="0"/>
                              <w:marTop w:val="0"/>
                              <w:marBottom w:val="0"/>
                              <w:divBdr>
                                <w:top w:val="none" w:sz="0" w:space="0" w:color="auto"/>
                                <w:left w:val="none" w:sz="0" w:space="0" w:color="auto"/>
                                <w:bottom w:val="none" w:sz="0" w:space="0" w:color="auto"/>
                                <w:right w:val="none" w:sz="0" w:space="0" w:color="auto"/>
                              </w:divBdr>
                            </w:div>
                            <w:div w:id="808935842">
                              <w:marLeft w:val="0"/>
                              <w:marRight w:val="0"/>
                              <w:marTop w:val="0"/>
                              <w:marBottom w:val="0"/>
                              <w:divBdr>
                                <w:top w:val="none" w:sz="0" w:space="0" w:color="auto"/>
                                <w:left w:val="none" w:sz="0" w:space="0" w:color="auto"/>
                                <w:bottom w:val="none" w:sz="0" w:space="0" w:color="auto"/>
                                <w:right w:val="none" w:sz="0" w:space="0" w:color="auto"/>
                              </w:divBdr>
                            </w:div>
                            <w:div w:id="971404753">
                              <w:marLeft w:val="0"/>
                              <w:marRight w:val="0"/>
                              <w:marTop w:val="0"/>
                              <w:marBottom w:val="0"/>
                              <w:divBdr>
                                <w:top w:val="none" w:sz="0" w:space="0" w:color="auto"/>
                                <w:left w:val="none" w:sz="0" w:space="0" w:color="auto"/>
                                <w:bottom w:val="none" w:sz="0" w:space="0" w:color="auto"/>
                                <w:right w:val="none" w:sz="0" w:space="0" w:color="auto"/>
                              </w:divBdr>
                            </w:div>
                            <w:div w:id="1099761348">
                              <w:marLeft w:val="0"/>
                              <w:marRight w:val="0"/>
                              <w:marTop w:val="0"/>
                              <w:marBottom w:val="0"/>
                              <w:divBdr>
                                <w:top w:val="none" w:sz="0" w:space="0" w:color="auto"/>
                                <w:left w:val="none" w:sz="0" w:space="0" w:color="auto"/>
                                <w:bottom w:val="none" w:sz="0" w:space="0" w:color="auto"/>
                                <w:right w:val="none" w:sz="0" w:space="0" w:color="auto"/>
                              </w:divBdr>
                            </w:div>
                            <w:div w:id="1206025181">
                              <w:marLeft w:val="0"/>
                              <w:marRight w:val="0"/>
                              <w:marTop w:val="0"/>
                              <w:marBottom w:val="0"/>
                              <w:divBdr>
                                <w:top w:val="none" w:sz="0" w:space="0" w:color="auto"/>
                                <w:left w:val="none" w:sz="0" w:space="0" w:color="auto"/>
                                <w:bottom w:val="none" w:sz="0" w:space="0" w:color="auto"/>
                                <w:right w:val="none" w:sz="0" w:space="0" w:color="auto"/>
                              </w:divBdr>
                            </w:div>
                            <w:div w:id="1301617552">
                              <w:marLeft w:val="0"/>
                              <w:marRight w:val="0"/>
                              <w:marTop w:val="0"/>
                              <w:marBottom w:val="0"/>
                              <w:divBdr>
                                <w:top w:val="none" w:sz="0" w:space="0" w:color="auto"/>
                                <w:left w:val="none" w:sz="0" w:space="0" w:color="auto"/>
                                <w:bottom w:val="none" w:sz="0" w:space="0" w:color="auto"/>
                                <w:right w:val="none" w:sz="0" w:space="0" w:color="auto"/>
                              </w:divBdr>
                            </w:div>
                            <w:div w:id="1307390317">
                              <w:marLeft w:val="0"/>
                              <w:marRight w:val="0"/>
                              <w:marTop w:val="0"/>
                              <w:marBottom w:val="0"/>
                              <w:divBdr>
                                <w:top w:val="none" w:sz="0" w:space="0" w:color="auto"/>
                                <w:left w:val="none" w:sz="0" w:space="0" w:color="auto"/>
                                <w:bottom w:val="none" w:sz="0" w:space="0" w:color="auto"/>
                                <w:right w:val="none" w:sz="0" w:space="0" w:color="auto"/>
                              </w:divBdr>
                            </w:div>
                            <w:div w:id="1437753840">
                              <w:marLeft w:val="0"/>
                              <w:marRight w:val="0"/>
                              <w:marTop w:val="0"/>
                              <w:marBottom w:val="0"/>
                              <w:divBdr>
                                <w:top w:val="none" w:sz="0" w:space="0" w:color="auto"/>
                                <w:left w:val="none" w:sz="0" w:space="0" w:color="auto"/>
                                <w:bottom w:val="none" w:sz="0" w:space="0" w:color="auto"/>
                                <w:right w:val="none" w:sz="0" w:space="0" w:color="auto"/>
                              </w:divBdr>
                            </w:div>
                            <w:div w:id="1513302339">
                              <w:marLeft w:val="0"/>
                              <w:marRight w:val="0"/>
                              <w:marTop w:val="0"/>
                              <w:marBottom w:val="0"/>
                              <w:divBdr>
                                <w:top w:val="none" w:sz="0" w:space="0" w:color="auto"/>
                                <w:left w:val="none" w:sz="0" w:space="0" w:color="auto"/>
                                <w:bottom w:val="none" w:sz="0" w:space="0" w:color="auto"/>
                                <w:right w:val="none" w:sz="0" w:space="0" w:color="auto"/>
                              </w:divBdr>
                            </w:div>
                            <w:div w:id="1587035112">
                              <w:marLeft w:val="0"/>
                              <w:marRight w:val="0"/>
                              <w:marTop w:val="0"/>
                              <w:marBottom w:val="0"/>
                              <w:divBdr>
                                <w:top w:val="none" w:sz="0" w:space="0" w:color="auto"/>
                                <w:left w:val="none" w:sz="0" w:space="0" w:color="auto"/>
                                <w:bottom w:val="none" w:sz="0" w:space="0" w:color="auto"/>
                                <w:right w:val="none" w:sz="0" w:space="0" w:color="auto"/>
                              </w:divBdr>
                            </w:div>
                            <w:div w:id="1761023264">
                              <w:marLeft w:val="0"/>
                              <w:marRight w:val="0"/>
                              <w:marTop w:val="0"/>
                              <w:marBottom w:val="0"/>
                              <w:divBdr>
                                <w:top w:val="none" w:sz="0" w:space="0" w:color="auto"/>
                                <w:left w:val="none" w:sz="0" w:space="0" w:color="auto"/>
                                <w:bottom w:val="none" w:sz="0" w:space="0" w:color="auto"/>
                                <w:right w:val="none" w:sz="0" w:space="0" w:color="auto"/>
                              </w:divBdr>
                            </w:div>
                            <w:div w:id="1862234034">
                              <w:marLeft w:val="0"/>
                              <w:marRight w:val="0"/>
                              <w:marTop w:val="0"/>
                              <w:marBottom w:val="0"/>
                              <w:divBdr>
                                <w:top w:val="none" w:sz="0" w:space="0" w:color="auto"/>
                                <w:left w:val="none" w:sz="0" w:space="0" w:color="auto"/>
                                <w:bottom w:val="none" w:sz="0" w:space="0" w:color="auto"/>
                                <w:right w:val="none" w:sz="0" w:space="0" w:color="auto"/>
                              </w:divBdr>
                            </w:div>
                            <w:div w:id="1958951315">
                              <w:marLeft w:val="0"/>
                              <w:marRight w:val="0"/>
                              <w:marTop w:val="0"/>
                              <w:marBottom w:val="0"/>
                              <w:divBdr>
                                <w:top w:val="none" w:sz="0" w:space="0" w:color="auto"/>
                                <w:left w:val="none" w:sz="0" w:space="0" w:color="auto"/>
                                <w:bottom w:val="none" w:sz="0" w:space="0" w:color="auto"/>
                                <w:right w:val="none" w:sz="0" w:space="0" w:color="auto"/>
                              </w:divBdr>
                            </w:div>
                            <w:div w:id="2121871833">
                              <w:marLeft w:val="0"/>
                              <w:marRight w:val="0"/>
                              <w:marTop w:val="0"/>
                              <w:marBottom w:val="0"/>
                              <w:divBdr>
                                <w:top w:val="none" w:sz="0" w:space="0" w:color="auto"/>
                                <w:left w:val="none" w:sz="0" w:space="0" w:color="auto"/>
                                <w:bottom w:val="none" w:sz="0" w:space="0" w:color="auto"/>
                                <w:right w:val="none" w:sz="0" w:space="0" w:color="auto"/>
                              </w:divBdr>
                            </w:div>
                          </w:divsChild>
                        </w:div>
                        <w:div w:id="1633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19707">
      <w:bodyDiv w:val="1"/>
      <w:marLeft w:val="0"/>
      <w:marRight w:val="0"/>
      <w:marTop w:val="0"/>
      <w:marBottom w:val="0"/>
      <w:divBdr>
        <w:top w:val="none" w:sz="0" w:space="0" w:color="auto"/>
        <w:left w:val="none" w:sz="0" w:space="0" w:color="auto"/>
        <w:bottom w:val="none" w:sz="0" w:space="0" w:color="auto"/>
        <w:right w:val="none" w:sz="0" w:space="0" w:color="auto"/>
      </w:divBdr>
      <w:divsChild>
        <w:div w:id="1502085833">
          <w:marLeft w:val="0"/>
          <w:marRight w:val="0"/>
          <w:marTop w:val="0"/>
          <w:marBottom w:val="0"/>
          <w:divBdr>
            <w:top w:val="none" w:sz="0" w:space="0" w:color="auto"/>
            <w:left w:val="none" w:sz="0" w:space="0" w:color="auto"/>
            <w:bottom w:val="none" w:sz="0" w:space="0" w:color="auto"/>
            <w:right w:val="none" w:sz="0" w:space="0" w:color="auto"/>
          </w:divBdr>
          <w:divsChild>
            <w:div w:id="1155301220">
              <w:marLeft w:val="0"/>
              <w:marRight w:val="0"/>
              <w:marTop w:val="0"/>
              <w:marBottom w:val="0"/>
              <w:divBdr>
                <w:top w:val="none" w:sz="0" w:space="0" w:color="auto"/>
                <w:left w:val="none" w:sz="0" w:space="0" w:color="auto"/>
                <w:bottom w:val="none" w:sz="0" w:space="0" w:color="auto"/>
                <w:right w:val="none" w:sz="0" w:space="0" w:color="auto"/>
              </w:divBdr>
              <w:divsChild>
                <w:div w:id="1172573453">
                  <w:marLeft w:val="0"/>
                  <w:marRight w:val="0"/>
                  <w:marTop w:val="0"/>
                  <w:marBottom w:val="0"/>
                  <w:divBdr>
                    <w:top w:val="none" w:sz="0" w:space="0" w:color="auto"/>
                    <w:left w:val="none" w:sz="0" w:space="0" w:color="auto"/>
                    <w:bottom w:val="none" w:sz="0" w:space="0" w:color="auto"/>
                    <w:right w:val="none" w:sz="0" w:space="0" w:color="auto"/>
                  </w:divBdr>
                  <w:divsChild>
                    <w:div w:id="981469363">
                      <w:marLeft w:val="0"/>
                      <w:marRight w:val="0"/>
                      <w:marTop w:val="0"/>
                      <w:marBottom w:val="0"/>
                      <w:divBdr>
                        <w:top w:val="none" w:sz="0" w:space="0" w:color="auto"/>
                        <w:left w:val="none" w:sz="0" w:space="0" w:color="auto"/>
                        <w:bottom w:val="none" w:sz="0" w:space="0" w:color="auto"/>
                        <w:right w:val="none" w:sz="0" w:space="0" w:color="auto"/>
                      </w:divBdr>
                      <w:divsChild>
                        <w:div w:id="662439938">
                          <w:marLeft w:val="0"/>
                          <w:marRight w:val="0"/>
                          <w:marTop w:val="0"/>
                          <w:marBottom w:val="0"/>
                          <w:divBdr>
                            <w:top w:val="none" w:sz="0" w:space="0" w:color="auto"/>
                            <w:left w:val="none" w:sz="0" w:space="0" w:color="auto"/>
                            <w:bottom w:val="none" w:sz="0" w:space="0" w:color="auto"/>
                            <w:right w:val="none" w:sz="0" w:space="0" w:color="auto"/>
                          </w:divBdr>
                          <w:divsChild>
                            <w:div w:id="56250398">
                              <w:marLeft w:val="0"/>
                              <w:marRight w:val="0"/>
                              <w:marTop w:val="0"/>
                              <w:marBottom w:val="0"/>
                              <w:divBdr>
                                <w:top w:val="none" w:sz="0" w:space="0" w:color="auto"/>
                                <w:left w:val="none" w:sz="0" w:space="0" w:color="auto"/>
                                <w:bottom w:val="none" w:sz="0" w:space="0" w:color="auto"/>
                                <w:right w:val="none" w:sz="0" w:space="0" w:color="auto"/>
                              </w:divBdr>
                            </w:div>
                            <w:div w:id="263390301">
                              <w:marLeft w:val="0"/>
                              <w:marRight w:val="0"/>
                              <w:marTop w:val="0"/>
                              <w:marBottom w:val="0"/>
                              <w:divBdr>
                                <w:top w:val="none" w:sz="0" w:space="0" w:color="auto"/>
                                <w:left w:val="none" w:sz="0" w:space="0" w:color="auto"/>
                                <w:bottom w:val="none" w:sz="0" w:space="0" w:color="auto"/>
                                <w:right w:val="none" w:sz="0" w:space="0" w:color="auto"/>
                              </w:divBdr>
                            </w:div>
                            <w:div w:id="309987955">
                              <w:marLeft w:val="0"/>
                              <w:marRight w:val="0"/>
                              <w:marTop w:val="0"/>
                              <w:marBottom w:val="0"/>
                              <w:divBdr>
                                <w:top w:val="none" w:sz="0" w:space="0" w:color="auto"/>
                                <w:left w:val="none" w:sz="0" w:space="0" w:color="auto"/>
                                <w:bottom w:val="none" w:sz="0" w:space="0" w:color="auto"/>
                                <w:right w:val="none" w:sz="0" w:space="0" w:color="auto"/>
                              </w:divBdr>
                            </w:div>
                            <w:div w:id="1861623367">
                              <w:marLeft w:val="0"/>
                              <w:marRight w:val="0"/>
                              <w:marTop w:val="0"/>
                              <w:marBottom w:val="0"/>
                              <w:divBdr>
                                <w:top w:val="none" w:sz="0" w:space="0" w:color="auto"/>
                                <w:left w:val="none" w:sz="0" w:space="0" w:color="auto"/>
                                <w:bottom w:val="none" w:sz="0" w:space="0" w:color="auto"/>
                                <w:right w:val="none" w:sz="0" w:space="0" w:color="auto"/>
                              </w:divBdr>
                            </w:div>
                            <w:div w:id="186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43556">
      <w:bodyDiv w:val="1"/>
      <w:marLeft w:val="0"/>
      <w:marRight w:val="0"/>
      <w:marTop w:val="0"/>
      <w:marBottom w:val="0"/>
      <w:divBdr>
        <w:top w:val="none" w:sz="0" w:space="0" w:color="auto"/>
        <w:left w:val="none" w:sz="0" w:space="0" w:color="auto"/>
        <w:bottom w:val="none" w:sz="0" w:space="0" w:color="auto"/>
        <w:right w:val="none" w:sz="0" w:space="0" w:color="auto"/>
      </w:divBdr>
    </w:div>
    <w:div w:id="1620406945">
      <w:bodyDiv w:val="1"/>
      <w:marLeft w:val="0"/>
      <w:marRight w:val="0"/>
      <w:marTop w:val="0"/>
      <w:marBottom w:val="0"/>
      <w:divBdr>
        <w:top w:val="none" w:sz="0" w:space="0" w:color="auto"/>
        <w:left w:val="none" w:sz="0" w:space="0" w:color="auto"/>
        <w:bottom w:val="none" w:sz="0" w:space="0" w:color="auto"/>
        <w:right w:val="none" w:sz="0" w:space="0" w:color="auto"/>
      </w:divBdr>
      <w:divsChild>
        <w:div w:id="535243673">
          <w:marLeft w:val="0"/>
          <w:marRight w:val="0"/>
          <w:marTop w:val="0"/>
          <w:marBottom w:val="0"/>
          <w:divBdr>
            <w:top w:val="none" w:sz="0" w:space="0" w:color="auto"/>
            <w:left w:val="none" w:sz="0" w:space="0" w:color="auto"/>
            <w:bottom w:val="none" w:sz="0" w:space="0" w:color="auto"/>
            <w:right w:val="none" w:sz="0" w:space="0" w:color="auto"/>
          </w:divBdr>
          <w:divsChild>
            <w:div w:id="475024857">
              <w:marLeft w:val="0"/>
              <w:marRight w:val="0"/>
              <w:marTop w:val="0"/>
              <w:marBottom w:val="0"/>
              <w:divBdr>
                <w:top w:val="none" w:sz="0" w:space="0" w:color="auto"/>
                <w:left w:val="none" w:sz="0" w:space="0" w:color="auto"/>
                <w:bottom w:val="none" w:sz="0" w:space="0" w:color="auto"/>
                <w:right w:val="none" w:sz="0" w:space="0" w:color="auto"/>
              </w:divBdr>
            </w:div>
          </w:divsChild>
        </w:div>
        <w:div w:id="733360094">
          <w:marLeft w:val="0"/>
          <w:marRight w:val="0"/>
          <w:marTop w:val="0"/>
          <w:marBottom w:val="0"/>
          <w:divBdr>
            <w:top w:val="none" w:sz="0" w:space="0" w:color="auto"/>
            <w:left w:val="none" w:sz="0" w:space="0" w:color="auto"/>
            <w:bottom w:val="none" w:sz="0" w:space="0" w:color="auto"/>
            <w:right w:val="none" w:sz="0" w:space="0" w:color="auto"/>
          </w:divBdr>
        </w:div>
        <w:div w:id="1273896029">
          <w:marLeft w:val="0"/>
          <w:marRight w:val="0"/>
          <w:marTop w:val="0"/>
          <w:marBottom w:val="0"/>
          <w:divBdr>
            <w:top w:val="none" w:sz="0" w:space="0" w:color="auto"/>
            <w:left w:val="none" w:sz="0" w:space="0" w:color="auto"/>
            <w:bottom w:val="none" w:sz="0" w:space="0" w:color="auto"/>
            <w:right w:val="none" w:sz="0" w:space="0" w:color="auto"/>
          </w:divBdr>
        </w:div>
        <w:div w:id="1585340291">
          <w:marLeft w:val="0"/>
          <w:marRight w:val="0"/>
          <w:marTop w:val="0"/>
          <w:marBottom w:val="0"/>
          <w:divBdr>
            <w:top w:val="none" w:sz="0" w:space="0" w:color="auto"/>
            <w:left w:val="none" w:sz="0" w:space="0" w:color="auto"/>
            <w:bottom w:val="none" w:sz="0" w:space="0" w:color="auto"/>
            <w:right w:val="none" w:sz="0" w:space="0" w:color="auto"/>
          </w:divBdr>
        </w:div>
      </w:divsChild>
    </w:div>
    <w:div w:id="1688023017">
      <w:bodyDiv w:val="1"/>
      <w:marLeft w:val="0"/>
      <w:marRight w:val="0"/>
      <w:marTop w:val="0"/>
      <w:marBottom w:val="0"/>
      <w:divBdr>
        <w:top w:val="none" w:sz="0" w:space="0" w:color="auto"/>
        <w:left w:val="none" w:sz="0" w:space="0" w:color="auto"/>
        <w:bottom w:val="none" w:sz="0" w:space="0" w:color="auto"/>
        <w:right w:val="none" w:sz="0" w:space="0" w:color="auto"/>
      </w:divBdr>
    </w:div>
    <w:div w:id="1838227069">
      <w:bodyDiv w:val="1"/>
      <w:marLeft w:val="0"/>
      <w:marRight w:val="0"/>
      <w:marTop w:val="0"/>
      <w:marBottom w:val="0"/>
      <w:divBdr>
        <w:top w:val="none" w:sz="0" w:space="0" w:color="auto"/>
        <w:left w:val="none" w:sz="0" w:space="0" w:color="auto"/>
        <w:bottom w:val="none" w:sz="0" w:space="0" w:color="auto"/>
        <w:right w:val="none" w:sz="0" w:space="0" w:color="auto"/>
      </w:divBdr>
    </w:div>
    <w:div w:id="1972862180">
      <w:bodyDiv w:val="1"/>
      <w:marLeft w:val="0"/>
      <w:marRight w:val="0"/>
      <w:marTop w:val="0"/>
      <w:marBottom w:val="0"/>
      <w:divBdr>
        <w:top w:val="none" w:sz="0" w:space="0" w:color="auto"/>
        <w:left w:val="none" w:sz="0" w:space="0" w:color="auto"/>
        <w:bottom w:val="none" w:sz="0" w:space="0" w:color="auto"/>
        <w:right w:val="none" w:sz="0" w:space="0" w:color="auto"/>
      </w:divBdr>
      <w:divsChild>
        <w:div w:id="98108489">
          <w:marLeft w:val="0"/>
          <w:marRight w:val="0"/>
          <w:marTop w:val="0"/>
          <w:marBottom w:val="0"/>
          <w:divBdr>
            <w:top w:val="none" w:sz="0" w:space="0" w:color="auto"/>
            <w:left w:val="none" w:sz="0" w:space="0" w:color="auto"/>
            <w:bottom w:val="none" w:sz="0" w:space="0" w:color="auto"/>
            <w:right w:val="none" w:sz="0" w:space="0" w:color="auto"/>
          </w:divBdr>
          <w:divsChild>
            <w:div w:id="40058837">
              <w:marLeft w:val="0"/>
              <w:marRight w:val="0"/>
              <w:marTop w:val="0"/>
              <w:marBottom w:val="0"/>
              <w:divBdr>
                <w:top w:val="none" w:sz="0" w:space="0" w:color="auto"/>
                <w:left w:val="none" w:sz="0" w:space="0" w:color="auto"/>
                <w:bottom w:val="none" w:sz="0" w:space="0" w:color="auto"/>
                <w:right w:val="none" w:sz="0" w:space="0" w:color="auto"/>
              </w:divBdr>
            </w:div>
            <w:div w:id="146019333">
              <w:marLeft w:val="0"/>
              <w:marRight w:val="0"/>
              <w:marTop w:val="0"/>
              <w:marBottom w:val="0"/>
              <w:divBdr>
                <w:top w:val="none" w:sz="0" w:space="0" w:color="auto"/>
                <w:left w:val="none" w:sz="0" w:space="0" w:color="auto"/>
                <w:bottom w:val="none" w:sz="0" w:space="0" w:color="auto"/>
                <w:right w:val="none" w:sz="0" w:space="0" w:color="auto"/>
              </w:divBdr>
            </w:div>
            <w:div w:id="177551393">
              <w:marLeft w:val="0"/>
              <w:marRight w:val="0"/>
              <w:marTop w:val="0"/>
              <w:marBottom w:val="0"/>
              <w:divBdr>
                <w:top w:val="none" w:sz="0" w:space="0" w:color="auto"/>
                <w:left w:val="none" w:sz="0" w:space="0" w:color="auto"/>
                <w:bottom w:val="none" w:sz="0" w:space="0" w:color="auto"/>
                <w:right w:val="none" w:sz="0" w:space="0" w:color="auto"/>
              </w:divBdr>
            </w:div>
            <w:div w:id="481047495">
              <w:marLeft w:val="0"/>
              <w:marRight w:val="0"/>
              <w:marTop w:val="0"/>
              <w:marBottom w:val="0"/>
              <w:divBdr>
                <w:top w:val="none" w:sz="0" w:space="0" w:color="auto"/>
                <w:left w:val="none" w:sz="0" w:space="0" w:color="auto"/>
                <w:bottom w:val="none" w:sz="0" w:space="0" w:color="auto"/>
                <w:right w:val="none" w:sz="0" w:space="0" w:color="auto"/>
              </w:divBdr>
            </w:div>
            <w:div w:id="613825676">
              <w:marLeft w:val="0"/>
              <w:marRight w:val="0"/>
              <w:marTop w:val="0"/>
              <w:marBottom w:val="0"/>
              <w:divBdr>
                <w:top w:val="none" w:sz="0" w:space="0" w:color="auto"/>
                <w:left w:val="none" w:sz="0" w:space="0" w:color="auto"/>
                <w:bottom w:val="none" w:sz="0" w:space="0" w:color="auto"/>
                <w:right w:val="none" w:sz="0" w:space="0" w:color="auto"/>
              </w:divBdr>
            </w:div>
            <w:div w:id="663052909">
              <w:marLeft w:val="0"/>
              <w:marRight w:val="0"/>
              <w:marTop w:val="0"/>
              <w:marBottom w:val="0"/>
              <w:divBdr>
                <w:top w:val="none" w:sz="0" w:space="0" w:color="auto"/>
                <w:left w:val="none" w:sz="0" w:space="0" w:color="auto"/>
                <w:bottom w:val="none" w:sz="0" w:space="0" w:color="auto"/>
                <w:right w:val="none" w:sz="0" w:space="0" w:color="auto"/>
              </w:divBdr>
            </w:div>
            <w:div w:id="701902437">
              <w:marLeft w:val="0"/>
              <w:marRight w:val="0"/>
              <w:marTop w:val="0"/>
              <w:marBottom w:val="0"/>
              <w:divBdr>
                <w:top w:val="none" w:sz="0" w:space="0" w:color="auto"/>
                <w:left w:val="none" w:sz="0" w:space="0" w:color="auto"/>
                <w:bottom w:val="none" w:sz="0" w:space="0" w:color="auto"/>
                <w:right w:val="none" w:sz="0" w:space="0" w:color="auto"/>
              </w:divBdr>
            </w:div>
            <w:div w:id="890843600">
              <w:marLeft w:val="0"/>
              <w:marRight w:val="0"/>
              <w:marTop w:val="0"/>
              <w:marBottom w:val="0"/>
              <w:divBdr>
                <w:top w:val="none" w:sz="0" w:space="0" w:color="auto"/>
                <w:left w:val="none" w:sz="0" w:space="0" w:color="auto"/>
                <w:bottom w:val="none" w:sz="0" w:space="0" w:color="auto"/>
                <w:right w:val="none" w:sz="0" w:space="0" w:color="auto"/>
              </w:divBdr>
            </w:div>
            <w:div w:id="1183780926">
              <w:marLeft w:val="0"/>
              <w:marRight w:val="0"/>
              <w:marTop w:val="0"/>
              <w:marBottom w:val="0"/>
              <w:divBdr>
                <w:top w:val="none" w:sz="0" w:space="0" w:color="auto"/>
                <w:left w:val="none" w:sz="0" w:space="0" w:color="auto"/>
                <w:bottom w:val="none" w:sz="0" w:space="0" w:color="auto"/>
                <w:right w:val="none" w:sz="0" w:space="0" w:color="auto"/>
              </w:divBdr>
            </w:div>
            <w:div w:id="1445228138">
              <w:marLeft w:val="0"/>
              <w:marRight w:val="0"/>
              <w:marTop w:val="0"/>
              <w:marBottom w:val="0"/>
              <w:divBdr>
                <w:top w:val="none" w:sz="0" w:space="0" w:color="auto"/>
                <w:left w:val="none" w:sz="0" w:space="0" w:color="auto"/>
                <w:bottom w:val="none" w:sz="0" w:space="0" w:color="auto"/>
                <w:right w:val="none" w:sz="0" w:space="0" w:color="auto"/>
              </w:divBdr>
            </w:div>
            <w:div w:id="1750034339">
              <w:marLeft w:val="0"/>
              <w:marRight w:val="0"/>
              <w:marTop w:val="0"/>
              <w:marBottom w:val="0"/>
              <w:divBdr>
                <w:top w:val="none" w:sz="0" w:space="0" w:color="auto"/>
                <w:left w:val="none" w:sz="0" w:space="0" w:color="auto"/>
                <w:bottom w:val="none" w:sz="0" w:space="0" w:color="auto"/>
                <w:right w:val="none" w:sz="0" w:space="0" w:color="auto"/>
              </w:divBdr>
            </w:div>
            <w:div w:id="1794788592">
              <w:marLeft w:val="0"/>
              <w:marRight w:val="0"/>
              <w:marTop w:val="0"/>
              <w:marBottom w:val="0"/>
              <w:divBdr>
                <w:top w:val="none" w:sz="0" w:space="0" w:color="auto"/>
                <w:left w:val="none" w:sz="0" w:space="0" w:color="auto"/>
                <w:bottom w:val="none" w:sz="0" w:space="0" w:color="auto"/>
                <w:right w:val="none" w:sz="0" w:space="0" w:color="auto"/>
              </w:divBdr>
            </w:div>
            <w:div w:id="1824661950">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986083948">
              <w:marLeft w:val="0"/>
              <w:marRight w:val="0"/>
              <w:marTop w:val="0"/>
              <w:marBottom w:val="0"/>
              <w:divBdr>
                <w:top w:val="none" w:sz="0" w:space="0" w:color="auto"/>
                <w:left w:val="none" w:sz="0" w:space="0" w:color="auto"/>
                <w:bottom w:val="none" w:sz="0" w:space="0" w:color="auto"/>
                <w:right w:val="none" w:sz="0" w:space="0" w:color="auto"/>
              </w:divBdr>
            </w:div>
            <w:div w:id="2002615490">
              <w:marLeft w:val="0"/>
              <w:marRight w:val="0"/>
              <w:marTop w:val="0"/>
              <w:marBottom w:val="0"/>
              <w:divBdr>
                <w:top w:val="none" w:sz="0" w:space="0" w:color="auto"/>
                <w:left w:val="none" w:sz="0" w:space="0" w:color="auto"/>
                <w:bottom w:val="none" w:sz="0" w:space="0" w:color="auto"/>
                <w:right w:val="none" w:sz="0" w:space="0" w:color="auto"/>
              </w:divBdr>
              <w:divsChild>
                <w:div w:id="951857822">
                  <w:marLeft w:val="0"/>
                  <w:marRight w:val="0"/>
                  <w:marTop w:val="0"/>
                  <w:marBottom w:val="0"/>
                  <w:divBdr>
                    <w:top w:val="none" w:sz="0" w:space="0" w:color="auto"/>
                    <w:left w:val="none" w:sz="0" w:space="0" w:color="auto"/>
                    <w:bottom w:val="none" w:sz="0" w:space="0" w:color="auto"/>
                    <w:right w:val="none" w:sz="0" w:space="0" w:color="auto"/>
                  </w:divBdr>
                </w:div>
                <w:div w:id="1478180366">
                  <w:marLeft w:val="0"/>
                  <w:marRight w:val="0"/>
                  <w:marTop w:val="0"/>
                  <w:marBottom w:val="0"/>
                  <w:divBdr>
                    <w:top w:val="none" w:sz="0" w:space="0" w:color="auto"/>
                    <w:left w:val="none" w:sz="0" w:space="0" w:color="auto"/>
                    <w:bottom w:val="none" w:sz="0" w:space="0" w:color="auto"/>
                    <w:right w:val="none" w:sz="0" w:space="0" w:color="auto"/>
                  </w:divBdr>
                </w:div>
              </w:divsChild>
            </w:div>
            <w:div w:id="2124615110">
              <w:marLeft w:val="0"/>
              <w:marRight w:val="0"/>
              <w:marTop w:val="0"/>
              <w:marBottom w:val="0"/>
              <w:divBdr>
                <w:top w:val="none" w:sz="0" w:space="0" w:color="auto"/>
                <w:left w:val="none" w:sz="0" w:space="0" w:color="auto"/>
                <w:bottom w:val="none" w:sz="0" w:space="0" w:color="auto"/>
                <w:right w:val="none" w:sz="0" w:space="0" w:color="auto"/>
              </w:divBdr>
            </w:div>
            <w:div w:id="21461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4887">
      <w:bodyDiv w:val="1"/>
      <w:marLeft w:val="0"/>
      <w:marRight w:val="0"/>
      <w:marTop w:val="0"/>
      <w:marBottom w:val="0"/>
      <w:divBdr>
        <w:top w:val="none" w:sz="0" w:space="0" w:color="auto"/>
        <w:left w:val="none" w:sz="0" w:space="0" w:color="auto"/>
        <w:bottom w:val="none" w:sz="0" w:space="0" w:color="auto"/>
        <w:right w:val="none" w:sz="0" w:space="0" w:color="auto"/>
      </w:divBdr>
      <w:divsChild>
        <w:div w:id="1800955013">
          <w:marLeft w:val="0"/>
          <w:marRight w:val="0"/>
          <w:marTop w:val="0"/>
          <w:marBottom w:val="0"/>
          <w:divBdr>
            <w:top w:val="none" w:sz="0" w:space="0" w:color="auto"/>
            <w:left w:val="none" w:sz="0" w:space="0" w:color="auto"/>
            <w:bottom w:val="none" w:sz="0" w:space="0" w:color="auto"/>
            <w:right w:val="none" w:sz="0" w:space="0" w:color="auto"/>
          </w:divBdr>
          <w:divsChild>
            <w:div w:id="251790136">
              <w:marLeft w:val="0"/>
              <w:marRight w:val="0"/>
              <w:marTop w:val="0"/>
              <w:marBottom w:val="0"/>
              <w:divBdr>
                <w:top w:val="none" w:sz="0" w:space="0" w:color="auto"/>
                <w:left w:val="none" w:sz="0" w:space="0" w:color="auto"/>
                <w:bottom w:val="none" w:sz="0" w:space="0" w:color="auto"/>
                <w:right w:val="none" w:sz="0" w:space="0" w:color="auto"/>
              </w:divBdr>
              <w:divsChild>
                <w:div w:id="882012595">
                  <w:marLeft w:val="0"/>
                  <w:marRight w:val="0"/>
                  <w:marTop w:val="0"/>
                  <w:marBottom w:val="0"/>
                  <w:divBdr>
                    <w:top w:val="none" w:sz="0" w:space="0" w:color="auto"/>
                    <w:left w:val="none" w:sz="0" w:space="0" w:color="auto"/>
                    <w:bottom w:val="none" w:sz="0" w:space="0" w:color="auto"/>
                    <w:right w:val="none" w:sz="0" w:space="0" w:color="auto"/>
                  </w:divBdr>
                </w:div>
                <w:div w:id="2110733044">
                  <w:marLeft w:val="0"/>
                  <w:marRight w:val="0"/>
                  <w:marTop w:val="0"/>
                  <w:marBottom w:val="0"/>
                  <w:divBdr>
                    <w:top w:val="none" w:sz="0" w:space="0" w:color="auto"/>
                    <w:left w:val="none" w:sz="0" w:space="0" w:color="auto"/>
                    <w:bottom w:val="none" w:sz="0" w:space="0" w:color="auto"/>
                    <w:right w:val="none" w:sz="0" w:space="0" w:color="auto"/>
                  </w:divBdr>
                </w:div>
              </w:divsChild>
            </w:div>
            <w:div w:id="385690985">
              <w:marLeft w:val="0"/>
              <w:marRight w:val="0"/>
              <w:marTop w:val="0"/>
              <w:marBottom w:val="0"/>
              <w:divBdr>
                <w:top w:val="none" w:sz="0" w:space="0" w:color="auto"/>
                <w:left w:val="none" w:sz="0" w:space="0" w:color="auto"/>
                <w:bottom w:val="none" w:sz="0" w:space="0" w:color="auto"/>
                <w:right w:val="none" w:sz="0" w:space="0" w:color="auto"/>
              </w:divBdr>
            </w:div>
            <w:div w:id="632685413">
              <w:marLeft w:val="0"/>
              <w:marRight w:val="0"/>
              <w:marTop w:val="0"/>
              <w:marBottom w:val="0"/>
              <w:divBdr>
                <w:top w:val="none" w:sz="0" w:space="0" w:color="auto"/>
                <w:left w:val="none" w:sz="0" w:space="0" w:color="auto"/>
                <w:bottom w:val="none" w:sz="0" w:space="0" w:color="auto"/>
                <w:right w:val="none" w:sz="0" w:space="0" w:color="auto"/>
              </w:divBdr>
            </w:div>
            <w:div w:id="969243039">
              <w:marLeft w:val="0"/>
              <w:marRight w:val="0"/>
              <w:marTop w:val="0"/>
              <w:marBottom w:val="0"/>
              <w:divBdr>
                <w:top w:val="none" w:sz="0" w:space="0" w:color="auto"/>
                <w:left w:val="none" w:sz="0" w:space="0" w:color="auto"/>
                <w:bottom w:val="none" w:sz="0" w:space="0" w:color="auto"/>
                <w:right w:val="none" w:sz="0" w:space="0" w:color="auto"/>
              </w:divBdr>
            </w:div>
            <w:div w:id="1241216503">
              <w:marLeft w:val="0"/>
              <w:marRight w:val="0"/>
              <w:marTop w:val="0"/>
              <w:marBottom w:val="0"/>
              <w:divBdr>
                <w:top w:val="none" w:sz="0" w:space="0" w:color="auto"/>
                <w:left w:val="none" w:sz="0" w:space="0" w:color="auto"/>
                <w:bottom w:val="none" w:sz="0" w:space="0" w:color="auto"/>
                <w:right w:val="none" w:sz="0" w:space="0" w:color="auto"/>
              </w:divBdr>
            </w:div>
            <w:div w:id="1621568712">
              <w:marLeft w:val="0"/>
              <w:marRight w:val="0"/>
              <w:marTop w:val="0"/>
              <w:marBottom w:val="0"/>
              <w:divBdr>
                <w:top w:val="none" w:sz="0" w:space="0" w:color="auto"/>
                <w:left w:val="none" w:sz="0" w:space="0" w:color="auto"/>
                <w:bottom w:val="none" w:sz="0" w:space="0" w:color="auto"/>
                <w:right w:val="none" w:sz="0" w:space="0" w:color="auto"/>
              </w:divBdr>
              <w:divsChild>
                <w:div w:id="13658159">
                  <w:marLeft w:val="0"/>
                  <w:marRight w:val="0"/>
                  <w:marTop w:val="0"/>
                  <w:marBottom w:val="0"/>
                  <w:divBdr>
                    <w:top w:val="none" w:sz="0" w:space="0" w:color="auto"/>
                    <w:left w:val="none" w:sz="0" w:space="0" w:color="auto"/>
                    <w:bottom w:val="none" w:sz="0" w:space="0" w:color="auto"/>
                    <w:right w:val="none" w:sz="0" w:space="0" w:color="auto"/>
                  </w:divBdr>
                </w:div>
                <w:div w:id="38478016">
                  <w:marLeft w:val="0"/>
                  <w:marRight w:val="0"/>
                  <w:marTop w:val="0"/>
                  <w:marBottom w:val="0"/>
                  <w:divBdr>
                    <w:top w:val="none" w:sz="0" w:space="0" w:color="auto"/>
                    <w:left w:val="none" w:sz="0" w:space="0" w:color="auto"/>
                    <w:bottom w:val="none" w:sz="0" w:space="0" w:color="auto"/>
                    <w:right w:val="none" w:sz="0" w:space="0" w:color="auto"/>
                  </w:divBdr>
                </w:div>
                <w:div w:id="250629956">
                  <w:marLeft w:val="0"/>
                  <w:marRight w:val="0"/>
                  <w:marTop w:val="0"/>
                  <w:marBottom w:val="0"/>
                  <w:divBdr>
                    <w:top w:val="none" w:sz="0" w:space="0" w:color="auto"/>
                    <w:left w:val="none" w:sz="0" w:space="0" w:color="auto"/>
                    <w:bottom w:val="none" w:sz="0" w:space="0" w:color="auto"/>
                    <w:right w:val="none" w:sz="0" w:space="0" w:color="auto"/>
                  </w:divBdr>
                </w:div>
                <w:div w:id="466626452">
                  <w:marLeft w:val="0"/>
                  <w:marRight w:val="0"/>
                  <w:marTop w:val="0"/>
                  <w:marBottom w:val="0"/>
                  <w:divBdr>
                    <w:top w:val="none" w:sz="0" w:space="0" w:color="auto"/>
                    <w:left w:val="none" w:sz="0" w:space="0" w:color="auto"/>
                    <w:bottom w:val="none" w:sz="0" w:space="0" w:color="auto"/>
                    <w:right w:val="none" w:sz="0" w:space="0" w:color="auto"/>
                  </w:divBdr>
                </w:div>
                <w:div w:id="709258283">
                  <w:marLeft w:val="0"/>
                  <w:marRight w:val="0"/>
                  <w:marTop w:val="0"/>
                  <w:marBottom w:val="0"/>
                  <w:divBdr>
                    <w:top w:val="none" w:sz="0" w:space="0" w:color="auto"/>
                    <w:left w:val="none" w:sz="0" w:space="0" w:color="auto"/>
                    <w:bottom w:val="none" w:sz="0" w:space="0" w:color="auto"/>
                    <w:right w:val="none" w:sz="0" w:space="0" w:color="auto"/>
                  </w:divBdr>
                </w:div>
                <w:div w:id="1562669024">
                  <w:marLeft w:val="0"/>
                  <w:marRight w:val="0"/>
                  <w:marTop w:val="0"/>
                  <w:marBottom w:val="0"/>
                  <w:divBdr>
                    <w:top w:val="none" w:sz="0" w:space="0" w:color="auto"/>
                    <w:left w:val="none" w:sz="0" w:space="0" w:color="auto"/>
                    <w:bottom w:val="none" w:sz="0" w:space="0" w:color="auto"/>
                    <w:right w:val="none" w:sz="0" w:space="0" w:color="auto"/>
                  </w:divBdr>
                </w:div>
                <w:div w:id="1814518551">
                  <w:marLeft w:val="0"/>
                  <w:marRight w:val="0"/>
                  <w:marTop w:val="0"/>
                  <w:marBottom w:val="0"/>
                  <w:divBdr>
                    <w:top w:val="none" w:sz="0" w:space="0" w:color="auto"/>
                    <w:left w:val="none" w:sz="0" w:space="0" w:color="auto"/>
                    <w:bottom w:val="none" w:sz="0" w:space="0" w:color="auto"/>
                    <w:right w:val="none" w:sz="0" w:space="0" w:color="auto"/>
                  </w:divBdr>
                </w:div>
                <w:div w:id="1963686404">
                  <w:marLeft w:val="0"/>
                  <w:marRight w:val="0"/>
                  <w:marTop w:val="0"/>
                  <w:marBottom w:val="0"/>
                  <w:divBdr>
                    <w:top w:val="none" w:sz="0" w:space="0" w:color="auto"/>
                    <w:left w:val="none" w:sz="0" w:space="0" w:color="auto"/>
                    <w:bottom w:val="none" w:sz="0" w:space="0" w:color="auto"/>
                    <w:right w:val="none" w:sz="0" w:space="0" w:color="auto"/>
                  </w:divBdr>
                </w:div>
                <w:div w:id="20007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25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usbf.org/index.php?option=com_paydues&amp;Itemid=73"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Diaghalev:Users:jan:Documents:Microsoft%20User%20Data:Templates:My%20Templates:USBFC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0A7FE-6E18-914E-A80D-226EDE3F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USBFCoC.dot</Template>
  <TotalTime>55</TotalTime>
  <Pages>22</Pages>
  <Words>6417</Words>
  <Characters>36579</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2010 USBC Conditions of Contest</vt:lpstr>
    </vt:vector>
  </TitlesOfParts>
  <Manager/>
  <Company>Kellogg School of Management</Company>
  <LinksUpToDate>false</LinksUpToDate>
  <CharactersWithSpaces>42911</CharactersWithSpaces>
  <SharedDoc>false</SharedDoc>
  <HyperlinkBase/>
  <HLinks>
    <vt:vector size="24" baseType="variant">
      <vt:variant>
        <vt:i4>1114218</vt:i4>
      </vt:variant>
      <vt:variant>
        <vt:i4>120</vt:i4>
      </vt:variant>
      <vt:variant>
        <vt:i4>0</vt:i4>
      </vt:variant>
      <vt:variant>
        <vt:i4>5</vt:i4>
      </vt:variant>
      <vt:variant>
        <vt:lpwstr>http://usbf.org/docs/COC/GCOC.pdf</vt:lpwstr>
      </vt:variant>
      <vt:variant>
        <vt:lpwstr/>
      </vt:variant>
      <vt:variant>
        <vt:i4>2097172</vt:i4>
      </vt:variant>
      <vt:variant>
        <vt:i4>117</vt:i4>
      </vt:variant>
      <vt:variant>
        <vt:i4>0</vt:i4>
      </vt:variant>
      <vt:variant>
        <vt:i4>5</vt:i4>
      </vt:variant>
      <vt:variant>
        <vt:lpwstr>http://usbf.org/index.php?option=com_paydues&amp;Itemid=73</vt:lpwstr>
      </vt:variant>
      <vt:variant>
        <vt:lpwstr/>
      </vt:variant>
      <vt:variant>
        <vt:i4>1572917</vt:i4>
      </vt:variant>
      <vt:variant>
        <vt:i4>114</vt:i4>
      </vt:variant>
      <vt:variant>
        <vt:i4>0</vt:i4>
      </vt:variant>
      <vt:variant>
        <vt:i4>5</vt:i4>
      </vt:variant>
      <vt:variant>
        <vt:lpwstr>&lt;http://usbf.org/index.php?option=com_entries&amp;amp;task=entryform&amp;amp;event=20&gt;</vt:lpwstr>
      </vt:variant>
      <vt:variant>
        <vt:lpwstr/>
      </vt:variant>
      <vt:variant>
        <vt:i4>5111905</vt:i4>
      </vt:variant>
      <vt:variant>
        <vt:i4>111</vt:i4>
      </vt:variant>
      <vt:variant>
        <vt:i4>0</vt:i4>
      </vt:variant>
      <vt:variant>
        <vt:i4>5</vt:i4>
      </vt:variant>
      <vt:variant>
        <vt:lpwstr>http://usbf.org/index.php?option=com_entries&amp;task=entryform&amp;event=20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USBC Conditions of Contest</dc:title>
  <dc:subject/>
  <dc:creator>Jan Martel</dc:creator>
  <cp:keywords/>
  <dc:description/>
  <cp:lastModifiedBy>Jan Martel</cp:lastModifiedBy>
  <cp:revision>12</cp:revision>
  <cp:lastPrinted>2013-03-06T05:14:00Z</cp:lastPrinted>
  <dcterms:created xsi:type="dcterms:W3CDTF">2012-09-28T19:32:00Z</dcterms:created>
  <dcterms:modified xsi:type="dcterms:W3CDTF">2013-03-06T05:15:00Z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2007-09-19T07:00:00Z</vt:filetime>
  </property>
</Properties>
</file>